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46782C" w14:textId="7EED7641" w:rsidR="005B1D7A" w:rsidRPr="00B36468" w:rsidRDefault="005B1D7A" w:rsidP="00D15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B36468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ХАНТЫ-МАНСИЙСКИЙ АВТОНОМНЫЙ ОКРУГ </w:t>
      </w:r>
      <w:r w:rsidR="00FF3EA9" w:rsidRPr="00B36468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–</w:t>
      </w:r>
      <w:r w:rsidRPr="00B36468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 ЮГРА</w:t>
      </w:r>
    </w:p>
    <w:p w14:paraId="0E7CF4D9" w14:textId="77777777" w:rsidR="005B1D7A" w:rsidRPr="00B36468" w:rsidRDefault="005B1D7A" w:rsidP="00D15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B36468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ХАНТЫ-МАНСИЙСКИЙ РАЙОН</w:t>
      </w:r>
    </w:p>
    <w:p w14:paraId="6AC9D988" w14:textId="77777777" w:rsidR="005B1D7A" w:rsidRPr="00B36468" w:rsidRDefault="005B1D7A" w:rsidP="00D151F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5CAB3928" w14:textId="77777777" w:rsidR="005B1D7A" w:rsidRPr="00B36468" w:rsidRDefault="005B1D7A" w:rsidP="00D15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B36468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ДУМА</w:t>
      </w:r>
    </w:p>
    <w:p w14:paraId="2FBC8C06" w14:textId="77777777" w:rsidR="005B1D7A" w:rsidRPr="00B36468" w:rsidRDefault="005B1D7A" w:rsidP="00D151F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6F548982" w14:textId="77777777" w:rsidR="005B1D7A" w:rsidRPr="00B36468" w:rsidRDefault="005B1D7A" w:rsidP="00D15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B36468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РЕШЕНИЕ</w:t>
      </w:r>
    </w:p>
    <w:p w14:paraId="192C3D6F" w14:textId="77777777" w:rsidR="005B1D7A" w:rsidRPr="00B36468" w:rsidRDefault="005B1D7A" w:rsidP="00D151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4238AD7C" w14:textId="5F677D50" w:rsidR="005B1D7A" w:rsidRPr="00B36468" w:rsidRDefault="00F259FC" w:rsidP="00D151FC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13.03.</w:t>
      </w:r>
      <w:r w:rsidR="00B36468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2026</w:t>
      </w:r>
      <w:r w:rsidR="00596132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596132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596132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596132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596132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596132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596132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596132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596132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596132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7F50A9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№</w:t>
      </w:r>
      <w:r w:rsidR="0005629E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727</w:t>
      </w:r>
    </w:p>
    <w:p w14:paraId="13644F88" w14:textId="77777777" w:rsidR="005B1D7A" w:rsidRPr="00B36468" w:rsidRDefault="005B1D7A" w:rsidP="00D151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1A0EC5F4" w14:textId="4085DFFA" w:rsidR="005B1D7A" w:rsidRPr="00B36468" w:rsidRDefault="005B1D7A" w:rsidP="00D151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36468">
        <w:rPr>
          <w:rFonts w:ascii="Times New Roman" w:eastAsia="Calibri" w:hAnsi="Times New Roman" w:cs="Times New Roman"/>
          <w:sz w:val="28"/>
          <w:szCs w:val="28"/>
        </w:rPr>
        <w:t>Об утверждении отчета</w:t>
      </w:r>
      <w:r w:rsidR="00FF3EA9" w:rsidRPr="00B364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6468">
        <w:rPr>
          <w:rFonts w:ascii="Times New Roman" w:eastAsia="Calibri" w:hAnsi="Times New Roman" w:cs="Times New Roman"/>
          <w:sz w:val="28"/>
          <w:szCs w:val="28"/>
        </w:rPr>
        <w:t xml:space="preserve">о деятельности </w:t>
      </w:r>
    </w:p>
    <w:p w14:paraId="52D5DA08" w14:textId="77777777" w:rsidR="00FF3EA9" w:rsidRPr="00B36468" w:rsidRDefault="002458ED" w:rsidP="00D151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36468">
        <w:rPr>
          <w:rFonts w:ascii="Times New Roman" w:eastAsia="Calibri" w:hAnsi="Times New Roman" w:cs="Times New Roman"/>
          <w:sz w:val="28"/>
          <w:szCs w:val="28"/>
        </w:rPr>
        <w:t>Контрольно-счетн</w:t>
      </w:r>
      <w:r w:rsidR="005B1D7A" w:rsidRPr="00B36468">
        <w:rPr>
          <w:rFonts w:ascii="Times New Roman" w:eastAsia="Calibri" w:hAnsi="Times New Roman" w:cs="Times New Roman"/>
          <w:sz w:val="28"/>
          <w:szCs w:val="28"/>
        </w:rPr>
        <w:t>ой палаты Ханты-</w:t>
      </w:r>
    </w:p>
    <w:p w14:paraId="4E05DE9D" w14:textId="3253C753" w:rsidR="005B1D7A" w:rsidRPr="00B36468" w:rsidRDefault="005B1D7A" w:rsidP="00D151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36468">
        <w:rPr>
          <w:rFonts w:ascii="Times New Roman" w:eastAsia="Calibri" w:hAnsi="Times New Roman" w:cs="Times New Roman"/>
          <w:sz w:val="28"/>
          <w:szCs w:val="28"/>
        </w:rPr>
        <w:t xml:space="preserve">Мансийского района </w:t>
      </w:r>
      <w:r w:rsidR="00516FFA" w:rsidRPr="00B36468">
        <w:rPr>
          <w:rFonts w:ascii="Times New Roman" w:eastAsia="Calibri" w:hAnsi="Times New Roman" w:cs="Times New Roman"/>
          <w:sz w:val="28"/>
          <w:szCs w:val="28"/>
        </w:rPr>
        <w:t>за 202</w:t>
      </w:r>
      <w:r w:rsidR="00B36468">
        <w:rPr>
          <w:rFonts w:ascii="Times New Roman" w:eastAsia="Calibri" w:hAnsi="Times New Roman" w:cs="Times New Roman"/>
          <w:sz w:val="28"/>
          <w:szCs w:val="28"/>
        </w:rPr>
        <w:t>5</w:t>
      </w:r>
      <w:r w:rsidRPr="00B3646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14:paraId="523A0D2B" w14:textId="77777777" w:rsidR="005B1D7A" w:rsidRPr="00203141" w:rsidRDefault="005B1D7A" w:rsidP="00D151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18180630" w14:textId="594BA7B7" w:rsidR="008B6564" w:rsidRPr="00CE5665" w:rsidRDefault="00CF412B" w:rsidP="00D15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4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proofErr w:type="gramStart"/>
      <w:r w:rsidR="008B6564" w:rsidRPr="0020314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В соответствии со статьей 19 Федерального закона от 07.02.2011 № 6-ФЗ </w:t>
      </w:r>
      <w:r w:rsidR="00322812" w:rsidRPr="0020314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«</w:t>
      </w:r>
      <w:r w:rsidR="00FA0E13" w:rsidRPr="00203141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322812" w:rsidRPr="00203141">
        <w:rPr>
          <w:rFonts w:ascii="Times New Roman" w:hAnsi="Times New Roman" w:cs="Times New Roman"/>
          <w:sz w:val="28"/>
          <w:szCs w:val="28"/>
        </w:rPr>
        <w:t>»</w:t>
      </w:r>
      <w:r w:rsidR="008B6564" w:rsidRPr="0020314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, частью 3.1 статьи 50 Устава Ханты-Мансийского района, </w:t>
      </w:r>
      <w:r w:rsidR="000A0DAA" w:rsidRPr="0020314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статьей 5</w:t>
      </w:r>
      <w:r w:rsidR="008B6564" w:rsidRPr="0020314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Положения об отчетах органов местного самоуправления</w:t>
      </w:r>
      <w:r w:rsidR="00514FDB" w:rsidRPr="0020314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Ханты-Мансийского района</w:t>
      </w:r>
      <w:r w:rsidR="008B6564" w:rsidRPr="0020314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и </w:t>
      </w:r>
      <w:r w:rsidR="00514FDB" w:rsidRPr="0020314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депутатов Думы</w:t>
      </w:r>
      <w:r w:rsidR="008B6564" w:rsidRPr="0020314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Ханты-Мансийского района, утвержденного решением</w:t>
      </w:r>
      <w:r w:rsidR="008B6564" w:rsidRPr="00CE56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Думы Ханты-Мансийского района от </w:t>
      </w:r>
      <w:r w:rsidR="00186DFB" w:rsidRPr="00CE5665">
        <w:rPr>
          <w:rFonts w:ascii="Times New Roman" w:hAnsi="Times New Roman" w:cs="Times New Roman"/>
          <w:sz w:val="28"/>
          <w:szCs w:val="28"/>
        </w:rPr>
        <w:t>29.09.2022 № 184</w:t>
      </w:r>
      <w:r w:rsidR="008B6564" w:rsidRPr="00CE56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, руководствуясь частью 1 статьи</w:t>
      </w:r>
      <w:proofErr w:type="gramEnd"/>
      <w:r w:rsidR="008B6564" w:rsidRPr="00CE56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31 Устава</w:t>
      </w:r>
      <w:r w:rsidR="00E2146C" w:rsidRPr="00CE56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="008B6564" w:rsidRPr="00CE56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Ханты-Мансийского района,</w:t>
      </w:r>
    </w:p>
    <w:p w14:paraId="6CB21190" w14:textId="77777777" w:rsidR="008B6564" w:rsidRPr="00CE5665" w:rsidRDefault="008B6564" w:rsidP="00D15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0658AF03" w14:textId="77777777" w:rsidR="008B6564" w:rsidRPr="00CE5665" w:rsidRDefault="008B6564" w:rsidP="00D151F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CE56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Дума Ханты-Мансийского района</w:t>
      </w:r>
    </w:p>
    <w:p w14:paraId="133EB692" w14:textId="77777777" w:rsidR="008B6564" w:rsidRPr="00CE5665" w:rsidRDefault="008B6564" w:rsidP="00D151F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67EEC685" w14:textId="77777777" w:rsidR="008B6564" w:rsidRPr="00CE5665" w:rsidRDefault="008B6564" w:rsidP="00D15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CE5665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РЕШИЛА:</w:t>
      </w:r>
    </w:p>
    <w:p w14:paraId="4E42C118" w14:textId="77777777" w:rsidR="008B6564" w:rsidRPr="00CE5665" w:rsidRDefault="008B6564" w:rsidP="00D151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6047C80F" w14:textId="37C69418" w:rsidR="008B6564" w:rsidRDefault="00E851BF" w:rsidP="00D151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1. </w:t>
      </w:r>
      <w:r w:rsidR="00827370" w:rsidRPr="00CE56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Утвердить отчет о деятельности К</w:t>
      </w:r>
      <w:r w:rsidR="008B6564" w:rsidRPr="00CE56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онтрольно-счетной палаты </w:t>
      </w:r>
      <w:r w:rsidR="00B36468" w:rsidRPr="00CE56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Ханты-Мансийского района за 2025</w:t>
      </w:r>
      <w:r w:rsidR="008B6564" w:rsidRPr="00CE56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год согласно 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приложению</w:t>
      </w:r>
      <w:r w:rsidR="00FB2CBA" w:rsidRPr="00CE56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="008B6564" w:rsidRPr="00CE56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к настоящему решению.</w:t>
      </w:r>
    </w:p>
    <w:p w14:paraId="75627362" w14:textId="77777777" w:rsidR="00E851BF" w:rsidRDefault="00E851BF" w:rsidP="00D151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2. Настоящее решение подлежит официальному опубликованию.</w:t>
      </w:r>
    </w:p>
    <w:p w14:paraId="247C7DF9" w14:textId="250CC15B" w:rsidR="00E851BF" w:rsidRPr="00CE5665" w:rsidRDefault="00E851BF" w:rsidP="00D151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CE56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</w:p>
    <w:p w14:paraId="55D02C7C" w14:textId="77777777" w:rsidR="008B6564" w:rsidRPr="00CE5665" w:rsidRDefault="008B6564" w:rsidP="00D151F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52F85E68" w14:textId="77777777" w:rsidR="00FF3EA9" w:rsidRPr="00CE5665" w:rsidRDefault="00FF3EA9" w:rsidP="00D151F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CE5665">
        <w:rPr>
          <w:rFonts w:ascii="Times New Roman" w:eastAsia="Calibri" w:hAnsi="Times New Roman" w:cs="Times New Roman"/>
          <w:bCs/>
          <w:sz w:val="28"/>
          <w:szCs w:val="28"/>
        </w:rPr>
        <w:t>Председатель Думы</w:t>
      </w:r>
    </w:p>
    <w:p w14:paraId="1D4AAE46" w14:textId="77777777" w:rsidR="00FF3EA9" w:rsidRPr="00CE5665" w:rsidRDefault="00FF3EA9" w:rsidP="00D151F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CE5665">
        <w:rPr>
          <w:rFonts w:ascii="Times New Roman" w:eastAsia="Calibri" w:hAnsi="Times New Roman" w:cs="Times New Roman"/>
          <w:bCs/>
          <w:sz w:val="28"/>
          <w:szCs w:val="28"/>
        </w:rPr>
        <w:t>Ханты-Мансийского района</w:t>
      </w:r>
      <w:r w:rsidRPr="00CE5665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CE5665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CE5665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CE5665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CE5665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CE5665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CE5665">
        <w:rPr>
          <w:rFonts w:ascii="Times New Roman" w:eastAsia="Calibri" w:hAnsi="Times New Roman" w:cs="Times New Roman"/>
          <w:bCs/>
          <w:sz w:val="28"/>
          <w:szCs w:val="28"/>
        </w:rPr>
        <w:tab/>
        <w:t>Е.А. Данилова</w:t>
      </w:r>
    </w:p>
    <w:p w14:paraId="550C7BE2" w14:textId="356F337F" w:rsidR="00FF3EA9" w:rsidRPr="00CE5665" w:rsidRDefault="0005629E" w:rsidP="00D151F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13.03.2026</w:t>
      </w:r>
    </w:p>
    <w:p w14:paraId="02E192C1" w14:textId="77777777" w:rsidR="00FF3EA9" w:rsidRPr="00CE5665" w:rsidRDefault="00FF3EA9" w:rsidP="00D151F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2E4766FE" w14:textId="77777777" w:rsidR="008B6564" w:rsidRPr="00B36468" w:rsidRDefault="008B6564" w:rsidP="00D151F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kern w:val="28"/>
          <w:sz w:val="28"/>
          <w:szCs w:val="28"/>
          <w:highlight w:val="yellow"/>
        </w:rPr>
      </w:pPr>
    </w:p>
    <w:p w14:paraId="0446DEDE" w14:textId="77777777" w:rsidR="008B6564" w:rsidRPr="00B36468" w:rsidRDefault="008B6564" w:rsidP="00D151FC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highlight w:val="yellow"/>
        </w:rPr>
      </w:pPr>
    </w:p>
    <w:p w14:paraId="18BA7F45" w14:textId="77777777" w:rsidR="00345E04" w:rsidRPr="00B36468" w:rsidRDefault="00345E04" w:rsidP="00D151FC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highlight w:val="yellow"/>
        </w:rPr>
      </w:pPr>
    </w:p>
    <w:p w14:paraId="5AF97FBE" w14:textId="77777777" w:rsidR="00FF3EA9" w:rsidRPr="00B36468" w:rsidRDefault="00FF3EA9" w:rsidP="00D151FC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highlight w:val="yellow"/>
        </w:rPr>
      </w:pPr>
    </w:p>
    <w:p w14:paraId="30A6726B" w14:textId="77777777" w:rsidR="00FF3EA9" w:rsidRPr="00B36468" w:rsidRDefault="00FF3EA9" w:rsidP="00D151FC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highlight w:val="yellow"/>
        </w:rPr>
      </w:pPr>
    </w:p>
    <w:p w14:paraId="6BCC9E2B" w14:textId="77777777" w:rsidR="003660D2" w:rsidRPr="00B36468" w:rsidRDefault="003660D2" w:rsidP="00D151FC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highlight w:val="yellow"/>
        </w:rPr>
      </w:pPr>
    </w:p>
    <w:p w14:paraId="7C8036E7" w14:textId="77777777" w:rsidR="00FF3EA9" w:rsidRPr="00B36468" w:rsidRDefault="00FF3EA9" w:rsidP="00D151FC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highlight w:val="yellow"/>
        </w:rPr>
      </w:pPr>
    </w:p>
    <w:p w14:paraId="5DC7396C" w14:textId="77777777" w:rsidR="00FF3EA9" w:rsidRPr="00B36468" w:rsidRDefault="00FF3EA9" w:rsidP="00D151FC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highlight w:val="yellow"/>
        </w:rPr>
      </w:pPr>
    </w:p>
    <w:p w14:paraId="3EF2C7AA" w14:textId="77777777" w:rsidR="00FF3EA9" w:rsidRPr="00B36468" w:rsidRDefault="00FF3EA9" w:rsidP="00D151FC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highlight w:val="yellow"/>
        </w:rPr>
      </w:pPr>
    </w:p>
    <w:p w14:paraId="0C9F2CF5" w14:textId="77777777" w:rsidR="00361C86" w:rsidRPr="00B36468" w:rsidRDefault="00361C86" w:rsidP="00D151FC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highlight w:val="yellow"/>
        </w:rPr>
      </w:pPr>
    </w:p>
    <w:p w14:paraId="1AAC5F7E" w14:textId="77777777" w:rsidR="005B1D7A" w:rsidRPr="00B36468" w:rsidRDefault="005B1D7A" w:rsidP="00D151F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lastRenderedPageBreak/>
        <w:t>Приложение</w:t>
      </w:r>
    </w:p>
    <w:p w14:paraId="61D827D5" w14:textId="39B7D911" w:rsidR="005B1D7A" w:rsidRPr="00B36468" w:rsidRDefault="005B1D7A" w:rsidP="00D151F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к решению Думы</w:t>
      </w:r>
    </w:p>
    <w:p w14:paraId="3C7D0606" w14:textId="5D0F2882" w:rsidR="005B1D7A" w:rsidRPr="00B36468" w:rsidRDefault="005B1D7A" w:rsidP="00D151F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Ханты-Мансийского района</w:t>
      </w:r>
    </w:p>
    <w:p w14:paraId="235CE062" w14:textId="68EAF9E4" w:rsidR="005B1D7A" w:rsidRPr="00B36468" w:rsidRDefault="005B1D7A" w:rsidP="00D151F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от </w:t>
      </w:r>
      <w:r w:rsidR="00F259FC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13.03.</w:t>
      </w:r>
      <w:r w:rsidR="00596132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202</w:t>
      </w:r>
      <w:r w:rsidR="00B36468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6</w:t>
      </w:r>
      <w:r w:rsidR="00FF3EA9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№ </w:t>
      </w:r>
      <w:r w:rsidR="0005629E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727</w:t>
      </w:r>
      <w:bookmarkStart w:id="0" w:name="_GoBack"/>
      <w:bookmarkEnd w:id="0"/>
    </w:p>
    <w:p w14:paraId="59F8CB0E" w14:textId="77777777" w:rsidR="00A77F85" w:rsidRPr="00B36468" w:rsidRDefault="00A77F85" w:rsidP="00D151FC">
      <w:pPr>
        <w:tabs>
          <w:tab w:val="left" w:pos="5498"/>
        </w:tabs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7E30D7B2" w14:textId="17720FED" w:rsidR="005B1D7A" w:rsidRPr="00B36468" w:rsidRDefault="005B1D7A" w:rsidP="00D151F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Отч</w:t>
      </w:r>
      <w:r w:rsidR="00436E91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е</w:t>
      </w:r>
      <w:r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т о деятельности</w:t>
      </w:r>
    </w:p>
    <w:p w14:paraId="2F82D057" w14:textId="77777777" w:rsidR="00A77F85" w:rsidRPr="00B36468" w:rsidRDefault="002458ED" w:rsidP="00D151F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Контрольно-счетн</w:t>
      </w:r>
      <w:r w:rsidR="005B1D7A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ой палаты Ханты-Мансийского района</w:t>
      </w:r>
    </w:p>
    <w:p w14:paraId="67BD86C5" w14:textId="4C687AA2" w:rsidR="005B1D7A" w:rsidRPr="00203141" w:rsidRDefault="003660D2" w:rsidP="00D151F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="00596132" w:rsidRPr="0020314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за 202</w:t>
      </w:r>
      <w:r w:rsidR="00B36468" w:rsidRPr="0020314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5</w:t>
      </w:r>
      <w:r w:rsidR="00C60A72" w:rsidRPr="0020314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="005B1D7A" w:rsidRPr="0020314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год</w:t>
      </w:r>
    </w:p>
    <w:p w14:paraId="6CE82A66" w14:textId="77777777" w:rsidR="005B1D7A" w:rsidRPr="00203141" w:rsidRDefault="005B1D7A" w:rsidP="00D151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1AF8E68" w14:textId="77777777" w:rsidR="005B1D7A" w:rsidRPr="00203141" w:rsidRDefault="005B1D7A" w:rsidP="00D151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1" w:name="_Toc284888226"/>
      <w:bookmarkEnd w:id="1"/>
      <w:r w:rsidRPr="00203141">
        <w:rPr>
          <w:rFonts w:ascii="Times New Roman" w:eastAsia="Times New Roman" w:hAnsi="Times New Roman" w:cs="Times New Roman"/>
          <w:sz w:val="28"/>
          <w:szCs w:val="28"/>
        </w:rPr>
        <w:t>Глава 1. Общие положения</w:t>
      </w:r>
    </w:p>
    <w:p w14:paraId="66F6EF4A" w14:textId="77777777" w:rsidR="005B1D7A" w:rsidRPr="00203141" w:rsidRDefault="005B1D7A" w:rsidP="00D151F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2A46DCF9" w14:textId="0D0642E1" w:rsidR="005B1D7A" w:rsidRPr="00CE5665" w:rsidRDefault="00614DFB" w:rsidP="00D151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03141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proofErr w:type="gramStart"/>
      <w:r w:rsidR="005B1D7A" w:rsidRPr="00203141">
        <w:rPr>
          <w:rFonts w:ascii="Times New Roman" w:eastAsia="Times New Roman" w:hAnsi="Times New Roman" w:cs="Times New Roman"/>
          <w:bCs/>
          <w:sz w:val="28"/>
          <w:szCs w:val="28"/>
        </w:rPr>
        <w:t>Отч</w:t>
      </w:r>
      <w:r w:rsidR="00436E91" w:rsidRPr="00203141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5B1D7A" w:rsidRPr="00203141">
        <w:rPr>
          <w:rFonts w:ascii="Times New Roman" w:eastAsia="Times New Roman" w:hAnsi="Times New Roman" w:cs="Times New Roman"/>
          <w:bCs/>
          <w:sz w:val="28"/>
          <w:szCs w:val="28"/>
        </w:rPr>
        <w:t xml:space="preserve">т о деятельности </w:t>
      </w:r>
      <w:r w:rsidR="002458ED" w:rsidRPr="00203141">
        <w:rPr>
          <w:rFonts w:ascii="Times New Roman" w:eastAsia="Times New Roman" w:hAnsi="Times New Roman" w:cs="Times New Roman"/>
          <w:bCs/>
          <w:sz w:val="28"/>
          <w:szCs w:val="28"/>
        </w:rPr>
        <w:t>Контрольно-счетн</w:t>
      </w:r>
      <w:r w:rsidR="005B1D7A" w:rsidRPr="00203141">
        <w:rPr>
          <w:rFonts w:ascii="Times New Roman" w:eastAsia="Times New Roman" w:hAnsi="Times New Roman" w:cs="Times New Roman"/>
          <w:bCs/>
          <w:sz w:val="28"/>
          <w:szCs w:val="28"/>
        </w:rPr>
        <w:t xml:space="preserve">ой палаты </w:t>
      </w:r>
      <w:r w:rsidR="005B1D7A" w:rsidRPr="0020314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Ханты-Мансийского района </w:t>
      </w:r>
      <w:r w:rsidR="00C251C2" w:rsidRPr="00203141">
        <w:rPr>
          <w:rFonts w:ascii="Times New Roman" w:eastAsia="Times New Roman" w:hAnsi="Times New Roman" w:cs="Times New Roman"/>
          <w:bCs/>
          <w:sz w:val="28"/>
          <w:szCs w:val="28"/>
        </w:rPr>
        <w:t>за 202</w:t>
      </w:r>
      <w:r w:rsidR="00B36468" w:rsidRPr="00203141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5B1D7A" w:rsidRPr="00203141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 подготовлен в соответствии со статьей 50 Устава Ханты-Мансийского района, решением</w:t>
      </w:r>
      <w:r w:rsidR="00FF3EA9" w:rsidRPr="00203141">
        <w:rPr>
          <w:rFonts w:ascii="Times New Roman" w:eastAsia="Times New Roman" w:hAnsi="Times New Roman" w:cs="Times New Roman"/>
          <w:bCs/>
          <w:sz w:val="28"/>
          <w:szCs w:val="28"/>
        </w:rPr>
        <w:t xml:space="preserve"> Думы Ханты-Мансийского района</w:t>
      </w:r>
      <w:r w:rsidR="005B1D7A" w:rsidRPr="00203141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</w:t>
      </w:r>
      <w:r w:rsidR="00EA50D7" w:rsidRPr="0020314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A50D7" w:rsidRPr="00203141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CE5665" w:rsidRPr="00203141">
        <w:rPr>
          <w:rFonts w:ascii="Times New Roman" w:eastAsia="Calibri" w:hAnsi="Times New Roman" w:cs="Times New Roman"/>
          <w:sz w:val="28"/>
          <w:szCs w:val="28"/>
          <w:lang w:eastAsia="en-US"/>
        </w:rPr>
        <w:t>9.12.2025</w:t>
      </w:r>
      <w:r w:rsidR="00EA50D7" w:rsidRPr="002031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</w:t>
      </w:r>
      <w:r w:rsidR="00CE5665" w:rsidRPr="00203141">
        <w:rPr>
          <w:rFonts w:ascii="Times New Roman" w:eastAsia="Calibri" w:hAnsi="Times New Roman" w:cs="Times New Roman"/>
          <w:sz w:val="28"/>
          <w:szCs w:val="28"/>
          <w:lang w:eastAsia="en-US"/>
        </w:rPr>
        <w:t>690</w:t>
      </w:r>
      <w:r w:rsidR="007150C5" w:rsidRPr="0020314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22812" w:rsidRPr="00203141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203141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плана работы Думы Ханты-Мансийского рай</w:t>
      </w:r>
      <w:r w:rsidR="000264A5" w:rsidRPr="00203141">
        <w:rPr>
          <w:rFonts w:ascii="Times New Roman" w:eastAsia="Times New Roman" w:hAnsi="Times New Roman" w:cs="Times New Roman"/>
          <w:bCs/>
          <w:sz w:val="28"/>
          <w:szCs w:val="28"/>
        </w:rPr>
        <w:t>она на 202</w:t>
      </w:r>
      <w:r w:rsidR="00CE5665" w:rsidRPr="00203141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CE5665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</w:t>
      </w:r>
      <w:r w:rsidR="00322812" w:rsidRPr="00CE5665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5B1D7A" w:rsidRPr="00CE5665">
        <w:rPr>
          <w:rFonts w:ascii="Times New Roman" w:eastAsia="Times New Roman" w:hAnsi="Times New Roman" w:cs="Times New Roman"/>
          <w:bCs/>
          <w:sz w:val="28"/>
          <w:szCs w:val="28"/>
        </w:rPr>
        <w:t xml:space="preserve">, Положением о </w:t>
      </w:r>
      <w:r w:rsidR="002458ED" w:rsidRPr="00CE5665">
        <w:rPr>
          <w:rFonts w:ascii="Times New Roman" w:eastAsia="Times New Roman" w:hAnsi="Times New Roman" w:cs="Times New Roman"/>
          <w:bCs/>
          <w:sz w:val="28"/>
          <w:szCs w:val="28"/>
        </w:rPr>
        <w:t>Контрольно-счетн</w:t>
      </w:r>
      <w:r w:rsidR="005B1D7A" w:rsidRPr="00CE5665">
        <w:rPr>
          <w:rFonts w:ascii="Times New Roman" w:eastAsia="Times New Roman" w:hAnsi="Times New Roman" w:cs="Times New Roman"/>
          <w:bCs/>
          <w:sz w:val="28"/>
          <w:szCs w:val="28"/>
        </w:rPr>
        <w:t>ой палате</w:t>
      </w:r>
      <w:r w:rsidR="00FF3EA9" w:rsidRPr="00CE56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="005B1D7A" w:rsidRPr="00CE56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Ханты-Мансийского района</w:t>
      </w:r>
      <w:r w:rsidR="005B1D7A" w:rsidRPr="00CE566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5B1D7A" w:rsidRPr="00CE5665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="005B1D7A" w:rsidRPr="00CE5665">
        <w:rPr>
          <w:rFonts w:ascii="Times New Roman" w:eastAsia="Times New Roman" w:hAnsi="Times New Roman" w:cs="Times New Roman"/>
          <w:bCs/>
          <w:sz w:val="28"/>
          <w:szCs w:val="28"/>
        </w:rPr>
        <w:t>утвержд</w:t>
      </w:r>
      <w:r w:rsidR="00436E91" w:rsidRPr="00CE5665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5B1D7A" w:rsidRPr="00CE5665">
        <w:rPr>
          <w:rFonts w:ascii="Times New Roman" w:eastAsia="Times New Roman" w:hAnsi="Times New Roman" w:cs="Times New Roman"/>
          <w:bCs/>
          <w:sz w:val="28"/>
          <w:szCs w:val="28"/>
        </w:rPr>
        <w:t xml:space="preserve">нным решением Думы Ханты-Мансийского района от 22.12.2011 № 99, Регламентом </w:t>
      </w:r>
      <w:r w:rsidR="002458ED" w:rsidRPr="00CE5665">
        <w:rPr>
          <w:rFonts w:ascii="Times New Roman" w:hAnsi="Times New Roman" w:cs="Times New Roman"/>
          <w:sz w:val="28"/>
          <w:szCs w:val="28"/>
        </w:rPr>
        <w:t>Контрольно-счетн</w:t>
      </w:r>
      <w:r w:rsidR="00FF3EA9" w:rsidRPr="00CE5665">
        <w:rPr>
          <w:rFonts w:ascii="Times New Roman" w:hAnsi="Times New Roman" w:cs="Times New Roman"/>
          <w:sz w:val="28"/>
          <w:szCs w:val="28"/>
        </w:rPr>
        <w:t xml:space="preserve">ой палаты </w:t>
      </w:r>
      <w:r w:rsidR="005B1D7A" w:rsidRPr="00CE5665">
        <w:rPr>
          <w:rFonts w:ascii="Times New Roman" w:hAnsi="Times New Roman" w:cs="Times New Roman"/>
          <w:sz w:val="28"/>
          <w:szCs w:val="28"/>
        </w:rPr>
        <w:t xml:space="preserve">Ханты-Мансийского района, утвержденным приказом </w:t>
      </w:r>
      <w:r w:rsidR="002458ED" w:rsidRPr="00CE5665">
        <w:rPr>
          <w:rFonts w:ascii="Times New Roman" w:hAnsi="Times New Roman" w:cs="Times New Roman"/>
          <w:sz w:val="28"/>
          <w:szCs w:val="28"/>
        </w:rPr>
        <w:t>Контрольно-счетн</w:t>
      </w:r>
      <w:r w:rsidR="005B1D7A" w:rsidRPr="00CE5665">
        <w:rPr>
          <w:rFonts w:ascii="Times New Roman" w:hAnsi="Times New Roman" w:cs="Times New Roman"/>
          <w:sz w:val="28"/>
          <w:szCs w:val="28"/>
        </w:rPr>
        <w:t>ой палаты Ханты-Мансийского</w:t>
      </w:r>
      <w:proofErr w:type="gramEnd"/>
      <w:r w:rsidR="005B1D7A" w:rsidRPr="00CE56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1D7A" w:rsidRPr="00CE5665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FC74AA" w:rsidRPr="00CE5665">
        <w:rPr>
          <w:rFonts w:ascii="Times New Roman" w:eastAsia="Times New Roman" w:hAnsi="Times New Roman" w:cs="Times New Roman"/>
          <w:sz w:val="28"/>
          <w:szCs w:val="28"/>
        </w:rPr>
        <w:t>от 27.06.2022 № 15</w:t>
      </w:r>
      <w:r w:rsidR="00685425" w:rsidRPr="00CE5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1D7A" w:rsidRPr="00CE5665">
        <w:rPr>
          <w:rFonts w:ascii="Times New Roman" w:eastAsia="Times New Roman" w:hAnsi="Times New Roman" w:cs="Times New Roman"/>
          <w:bCs/>
          <w:sz w:val="28"/>
          <w:szCs w:val="28"/>
        </w:rPr>
        <w:t xml:space="preserve">и содержит информацию об исполнении плана работы </w:t>
      </w:r>
      <w:r w:rsidR="002458ED" w:rsidRPr="00CE5665">
        <w:rPr>
          <w:rFonts w:ascii="Times New Roman" w:eastAsia="Times New Roman" w:hAnsi="Times New Roman" w:cs="Times New Roman"/>
          <w:bCs/>
          <w:sz w:val="28"/>
          <w:szCs w:val="28"/>
        </w:rPr>
        <w:t>Контрольно-счетн</w:t>
      </w:r>
      <w:r w:rsidR="005B1D7A" w:rsidRPr="00CE5665">
        <w:rPr>
          <w:rFonts w:ascii="Times New Roman" w:eastAsia="Times New Roman" w:hAnsi="Times New Roman" w:cs="Times New Roman"/>
          <w:bCs/>
          <w:sz w:val="28"/>
          <w:szCs w:val="28"/>
        </w:rPr>
        <w:t>ой палаты Ханты-Мансийского района</w:t>
      </w:r>
      <w:r w:rsidR="00827370" w:rsidRPr="00CE5665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5B1D7A" w:rsidRPr="00CE5665">
        <w:rPr>
          <w:rFonts w:ascii="Times New Roman" w:eastAsia="Times New Roman" w:hAnsi="Times New Roman" w:cs="Times New Roman"/>
          <w:bCs/>
          <w:sz w:val="28"/>
          <w:szCs w:val="28"/>
        </w:rPr>
        <w:t xml:space="preserve">о результатах деятельности в рамках соглашений </w:t>
      </w:r>
      <w:r w:rsidR="00212231" w:rsidRPr="00CE5665">
        <w:rPr>
          <w:rFonts w:ascii="Times New Roman" w:eastAsia="Times New Roman" w:hAnsi="Times New Roman" w:cs="Times New Roman"/>
          <w:sz w:val="28"/>
          <w:szCs w:val="28"/>
        </w:rPr>
        <w:t xml:space="preserve">о принятии Контрольно-счетной палатой Ханты-Мансийского района полномочий сельских поселений, входящих в </w:t>
      </w:r>
      <w:r w:rsidR="00545501" w:rsidRPr="00CE5665">
        <w:rPr>
          <w:rFonts w:ascii="Times New Roman" w:eastAsia="Times New Roman" w:hAnsi="Times New Roman" w:cs="Times New Roman"/>
          <w:sz w:val="28"/>
          <w:szCs w:val="28"/>
        </w:rPr>
        <w:t>состав Ханты-Мансийского района</w:t>
      </w:r>
      <w:r w:rsidR="00212231" w:rsidRPr="00CE5665">
        <w:rPr>
          <w:rFonts w:ascii="Times New Roman" w:eastAsia="Times New Roman" w:hAnsi="Times New Roman" w:cs="Times New Roman"/>
          <w:sz w:val="28"/>
          <w:szCs w:val="28"/>
        </w:rPr>
        <w:t xml:space="preserve"> по осуществлению внешнего муниципального финансового контроля</w:t>
      </w:r>
      <w:r w:rsidR="005B1D7A" w:rsidRPr="00CE5665">
        <w:rPr>
          <w:rFonts w:ascii="Times New Roman" w:eastAsia="Times New Roman" w:hAnsi="Times New Roman" w:cs="Times New Roman"/>
          <w:bCs/>
          <w:sz w:val="28"/>
          <w:szCs w:val="28"/>
        </w:rPr>
        <w:t>, результатах экспертизы проекта местного бюджета и в</w:t>
      </w:r>
      <w:r w:rsidR="00545501" w:rsidRPr="00CE5665">
        <w:rPr>
          <w:rFonts w:ascii="Times New Roman" w:eastAsia="Times New Roman" w:hAnsi="Times New Roman" w:cs="Times New Roman"/>
          <w:bCs/>
          <w:sz w:val="28"/>
          <w:szCs w:val="28"/>
        </w:rPr>
        <w:t xml:space="preserve">нешней проверки годового отчета </w:t>
      </w:r>
      <w:r w:rsidR="005B1D7A" w:rsidRPr="00CE5665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исполнении местного бюджета, </w:t>
      </w:r>
      <w:r w:rsidR="00545501" w:rsidRPr="00CE5665">
        <w:rPr>
          <w:rFonts w:ascii="Times New Roman" w:hAnsi="Times New Roman" w:cs="Times New Roman"/>
          <w:sz w:val="28"/>
          <w:szCs w:val="28"/>
        </w:rPr>
        <w:t xml:space="preserve">результатах контрольных </w:t>
      </w:r>
      <w:r w:rsidR="005B1D7A" w:rsidRPr="00CE5665">
        <w:rPr>
          <w:rFonts w:ascii="Times New Roman" w:hAnsi="Times New Roman" w:cs="Times New Roman"/>
          <w:sz w:val="28"/>
          <w:szCs w:val="28"/>
        </w:rPr>
        <w:t>и экспертно-аналитических мероприятий</w:t>
      </w:r>
      <w:proofErr w:type="gramEnd"/>
      <w:r w:rsidR="005B1D7A" w:rsidRPr="00CE5665">
        <w:rPr>
          <w:rFonts w:ascii="Times New Roman" w:hAnsi="Times New Roman" w:cs="Times New Roman"/>
          <w:sz w:val="28"/>
          <w:szCs w:val="28"/>
        </w:rPr>
        <w:t>, о нарушениях, выявле</w:t>
      </w:r>
      <w:r w:rsidR="00545501" w:rsidRPr="00CE5665">
        <w:rPr>
          <w:rFonts w:ascii="Times New Roman" w:hAnsi="Times New Roman" w:cs="Times New Roman"/>
          <w:sz w:val="28"/>
          <w:szCs w:val="28"/>
        </w:rPr>
        <w:t xml:space="preserve">нных при </w:t>
      </w:r>
      <w:r w:rsidR="005B1D7A" w:rsidRPr="00CE5665">
        <w:rPr>
          <w:rFonts w:ascii="Times New Roman" w:hAnsi="Times New Roman" w:cs="Times New Roman"/>
          <w:sz w:val="28"/>
          <w:szCs w:val="28"/>
        </w:rPr>
        <w:t>их проведении, о внесенных представлениях и предписаниях,</w:t>
      </w:r>
      <w:r w:rsidR="00122495">
        <w:rPr>
          <w:rFonts w:ascii="Times New Roman" w:hAnsi="Times New Roman" w:cs="Times New Roman"/>
          <w:sz w:val="28"/>
          <w:szCs w:val="28"/>
        </w:rPr>
        <w:t xml:space="preserve"> </w:t>
      </w:r>
      <w:r w:rsidR="005B1D7A" w:rsidRPr="00CE5665">
        <w:rPr>
          <w:rFonts w:ascii="Times New Roman" w:hAnsi="Times New Roman" w:cs="Times New Roman"/>
          <w:sz w:val="28"/>
          <w:szCs w:val="28"/>
        </w:rPr>
        <w:t xml:space="preserve">а </w:t>
      </w:r>
      <w:r w:rsidR="00545501" w:rsidRPr="00CE5665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5B1D7A" w:rsidRPr="00CE5665">
        <w:rPr>
          <w:rFonts w:ascii="Times New Roman" w:hAnsi="Times New Roman" w:cs="Times New Roman"/>
          <w:sz w:val="28"/>
          <w:szCs w:val="28"/>
        </w:rPr>
        <w:t>о принятых мерах.</w:t>
      </w:r>
    </w:p>
    <w:p w14:paraId="7B98164B" w14:textId="50710754" w:rsidR="003D68AC" w:rsidRPr="00B36468" w:rsidRDefault="002458ED" w:rsidP="00D15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6468">
        <w:rPr>
          <w:rFonts w:ascii="Times New Roman" w:eastAsia="Times New Roman" w:hAnsi="Times New Roman" w:cs="Times New Roman"/>
          <w:bCs/>
          <w:sz w:val="28"/>
          <w:szCs w:val="28"/>
        </w:rPr>
        <w:t>Контрольно-счетн</w:t>
      </w:r>
      <w:r w:rsidR="005B1D7A" w:rsidRPr="00B36468">
        <w:rPr>
          <w:rFonts w:ascii="Times New Roman" w:eastAsia="Times New Roman" w:hAnsi="Times New Roman" w:cs="Times New Roman"/>
          <w:bCs/>
          <w:sz w:val="28"/>
          <w:szCs w:val="28"/>
        </w:rPr>
        <w:t xml:space="preserve">ая палата </w:t>
      </w:r>
      <w:r w:rsidR="00392A16" w:rsidRPr="00B36468">
        <w:rPr>
          <w:rFonts w:ascii="Times New Roman" w:eastAsia="Times New Roman" w:hAnsi="Times New Roman" w:cs="Times New Roman"/>
          <w:bCs/>
          <w:sz w:val="28"/>
          <w:szCs w:val="28"/>
        </w:rPr>
        <w:t xml:space="preserve">Ханты-Мансийского района (далее – Контрольно-счетная палата) </w:t>
      </w:r>
      <w:r w:rsidR="005B1D7A" w:rsidRPr="00B36468">
        <w:rPr>
          <w:rFonts w:ascii="Times New Roman" w:eastAsia="Times New Roman" w:hAnsi="Times New Roman" w:cs="Times New Roman"/>
          <w:bCs/>
          <w:sz w:val="28"/>
          <w:szCs w:val="28"/>
        </w:rPr>
        <w:t>осуществляла свою деятельность в соответствии с утвержденным планом работы на год и на основе принципов законности, объективности, эффективности, нез</w:t>
      </w:r>
      <w:r w:rsidR="00FF3EA9" w:rsidRPr="00B36468">
        <w:rPr>
          <w:rFonts w:ascii="Times New Roman" w:eastAsia="Times New Roman" w:hAnsi="Times New Roman" w:cs="Times New Roman"/>
          <w:bCs/>
          <w:sz w:val="28"/>
          <w:szCs w:val="28"/>
        </w:rPr>
        <w:t xml:space="preserve">ависимости и гласности. Одной </w:t>
      </w:r>
      <w:r w:rsidR="005B1D7A" w:rsidRPr="00B36468">
        <w:rPr>
          <w:rFonts w:ascii="Times New Roman" w:eastAsia="Times New Roman" w:hAnsi="Times New Roman" w:cs="Times New Roman"/>
          <w:bCs/>
          <w:sz w:val="28"/>
          <w:szCs w:val="28"/>
        </w:rPr>
        <w:t>из форм реализации принципа гласности является отч</w:t>
      </w:r>
      <w:r w:rsidR="00436E91" w:rsidRPr="00B36468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5B1D7A" w:rsidRPr="00B36468">
        <w:rPr>
          <w:rFonts w:ascii="Times New Roman" w:eastAsia="Times New Roman" w:hAnsi="Times New Roman" w:cs="Times New Roman"/>
          <w:bCs/>
          <w:sz w:val="28"/>
          <w:szCs w:val="28"/>
        </w:rPr>
        <w:t xml:space="preserve">т о деятельности </w:t>
      </w:r>
      <w:r w:rsidRPr="00B36468">
        <w:rPr>
          <w:rFonts w:ascii="Times New Roman" w:eastAsia="Times New Roman" w:hAnsi="Times New Roman" w:cs="Times New Roman"/>
          <w:bCs/>
          <w:sz w:val="28"/>
          <w:szCs w:val="28"/>
        </w:rPr>
        <w:t>Контрольно-счетн</w:t>
      </w:r>
      <w:r w:rsidR="005B1D7A" w:rsidRPr="00B36468">
        <w:rPr>
          <w:rFonts w:ascii="Times New Roman" w:eastAsia="Times New Roman" w:hAnsi="Times New Roman" w:cs="Times New Roman"/>
          <w:bCs/>
          <w:sz w:val="28"/>
          <w:szCs w:val="28"/>
        </w:rPr>
        <w:t>ой палаты.</w:t>
      </w:r>
    </w:p>
    <w:p w14:paraId="47682AB2" w14:textId="77777777" w:rsidR="005B1D7A" w:rsidRPr="00B36468" w:rsidRDefault="005B1D7A" w:rsidP="00D151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23ACAD4" w14:textId="77777777" w:rsidR="00CF412B" w:rsidRPr="00B36468" w:rsidRDefault="005B1D7A" w:rsidP="00D151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6468">
        <w:rPr>
          <w:rFonts w:ascii="Times New Roman" w:eastAsia="Times New Roman" w:hAnsi="Times New Roman" w:cs="Times New Roman"/>
          <w:bCs/>
          <w:sz w:val="28"/>
          <w:szCs w:val="28"/>
        </w:rPr>
        <w:t xml:space="preserve">Глава 2. Об исполнении плана работы </w:t>
      </w:r>
      <w:r w:rsidR="002458ED" w:rsidRPr="00B36468">
        <w:rPr>
          <w:rFonts w:ascii="Times New Roman" w:eastAsia="Times New Roman" w:hAnsi="Times New Roman" w:cs="Times New Roman"/>
          <w:bCs/>
          <w:sz w:val="28"/>
          <w:szCs w:val="28"/>
        </w:rPr>
        <w:t>Контрольно-счетн</w:t>
      </w:r>
      <w:r w:rsidRPr="00B36468">
        <w:rPr>
          <w:rFonts w:ascii="Times New Roman" w:eastAsia="Times New Roman" w:hAnsi="Times New Roman" w:cs="Times New Roman"/>
          <w:bCs/>
          <w:sz w:val="28"/>
          <w:szCs w:val="28"/>
        </w:rPr>
        <w:t>ой палаты</w:t>
      </w:r>
    </w:p>
    <w:p w14:paraId="2483EA87" w14:textId="77777777" w:rsidR="00CF412B" w:rsidRPr="00B36468" w:rsidRDefault="00CF412B" w:rsidP="00D151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</w:pPr>
    </w:p>
    <w:p w14:paraId="73C909C5" w14:textId="7744230F" w:rsidR="009E0076" w:rsidRPr="00CE5665" w:rsidRDefault="00CF412B" w:rsidP="00D151FC">
      <w:pPr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646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5B1D7A" w:rsidRPr="00B36468">
        <w:rPr>
          <w:rFonts w:ascii="Times New Roman" w:eastAsia="Times New Roman" w:hAnsi="Times New Roman" w:cs="Times New Roman"/>
          <w:sz w:val="28"/>
          <w:szCs w:val="28"/>
        </w:rPr>
        <w:t xml:space="preserve">План работы </w:t>
      </w:r>
      <w:r w:rsidR="002458ED" w:rsidRPr="00B36468">
        <w:rPr>
          <w:rFonts w:ascii="Times New Roman" w:eastAsia="Times New Roman" w:hAnsi="Times New Roman" w:cs="Times New Roman"/>
          <w:sz w:val="28"/>
          <w:szCs w:val="28"/>
        </w:rPr>
        <w:t>Контрольно-счетн</w:t>
      </w:r>
      <w:r w:rsidR="00A37A6D" w:rsidRPr="00B36468">
        <w:rPr>
          <w:rFonts w:ascii="Times New Roman" w:eastAsia="Times New Roman" w:hAnsi="Times New Roman" w:cs="Times New Roman"/>
          <w:sz w:val="28"/>
          <w:szCs w:val="28"/>
        </w:rPr>
        <w:t>ой палаты на 202</w:t>
      </w:r>
      <w:r w:rsidR="00B36468" w:rsidRPr="00B36468">
        <w:rPr>
          <w:rFonts w:ascii="Times New Roman" w:eastAsia="Times New Roman" w:hAnsi="Times New Roman" w:cs="Times New Roman"/>
          <w:sz w:val="28"/>
          <w:szCs w:val="28"/>
        </w:rPr>
        <w:t>5</w:t>
      </w:r>
      <w:r w:rsidR="005B1D7A" w:rsidRPr="00B36468">
        <w:rPr>
          <w:rFonts w:ascii="Times New Roman" w:eastAsia="Times New Roman" w:hAnsi="Times New Roman" w:cs="Times New Roman"/>
          <w:sz w:val="28"/>
          <w:szCs w:val="28"/>
        </w:rPr>
        <w:t xml:space="preserve"> год сформирован с уч</w:t>
      </w:r>
      <w:r w:rsidR="00436E91" w:rsidRPr="00B3646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B1D7A" w:rsidRPr="00B36468">
        <w:rPr>
          <w:rFonts w:ascii="Times New Roman" w:eastAsia="Times New Roman" w:hAnsi="Times New Roman" w:cs="Times New Roman"/>
          <w:sz w:val="28"/>
          <w:szCs w:val="28"/>
        </w:rPr>
        <w:t xml:space="preserve">том </w:t>
      </w:r>
      <w:r w:rsidR="00742EFF" w:rsidRPr="00B36468">
        <w:rPr>
          <w:rFonts w:ascii="Times New Roman" w:eastAsia="Times New Roman" w:hAnsi="Times New Roman" w:cs="Times New Roman"/>
          <w:sz w:val="28"/>
          <w:szCs w:val="28"/>
        </w:rPr>
        <w:t xml:space="preserve">предложений </w:t>
      </w:r>
      <w:r w:rsidR="000264A5" w:rsidRPr="00B36468">
        <w:rPr>
          <w:rFonts w:ascii="Times New Roman" w:eastAsia="Times New Roman" w:hAnsi="Times New Roman" w:cs="Times New Roman"/>
          <w:sz w:val="28"/>
          <w:szCs w:val="28"/>
        </w:rPr>
        <w:t>Г</w:t>
      </w:r>
      <w:r w:rsidR="00742EFF" w:rsidRPr="00B36468">
        <w:rPr>
          <w:rFonts w:ascii="Times New Roman" w:eastAsia="Times New Roman" w:hAnsi="Times New Roman" w:cs="Times New Roman"/>
          <w:sz w:val="28"/>
          <w:szCs w:val="28"/>
        </w:rPr>
        <w:t xml:space="preserve">лавы Ханты-Мансийского района, </w:t>
      </w:r>
      <w:r w:rsidR="00B36468" w:rsidRPr="00B36468">
        <w:rPr>
          <w:rFonts w:ascii="Times New Roman" w:eastAsia="Times New Roman" w:hAnsi="Times New Roman" w:cs="Times New Roman"/>
          <w:sz w:val="28"/>
          <w:szCs w:val="28"/>
        </w:rPr>
        <w:t xml:space="preserve">предложений </w:t>
      </w:r>
      <w:r w:rsidR="005B1D7A" w:rsidRPr="00B36468">
        <w:rPr>
          <w:rFonts w:ascii="Times New Roman" w:eastAsia="Times New Roman" w:hAnsi="Times New Roman" w:cs="Times New Roman"/>
          <w:sz w:val="28"/>
          <w:szCs w:val="28"/>
        </w:rPr>
        <w:t>Ханты-Мансийско</w:t>
      </w:r>
      <w:r w:rsidR="00B36468" w:rsidRPr="00B36468">
        <w:rPr>
          <w:rFonts w:ascii="Times New Roman" w:eastAsia="Times New Roman" w:hAnsi="Times New Roman" w:cs="Times New Roman"/>
          <w:sz w:val="28"/>
          <w:szCs w:val="28"/>
        </w:rPr>
        <w:t>й межрайонной прокуратуры.</w:t>
      </w:r>
      <w:r w:rsidR="000264A5" w:rsidRPr="00B36468">
        <w:rPr>
          <w:rFonts w:ascii="Times New Roman" w:eastAsia="Times New Roman" w:hAnsi="Times New Roman" w:cs="Times New Roman"/>
          <w:sz w:val="28"/>
          <w:szCs w:val="28"/>
        </w:rPr>
        <w:t xml:space="preserve"> В течение 202</w:t>
      </w:r>
      <w:r w:rsidR="00B36468" w:rsidRPr="00B36468">
        <w:rPr>
          <w:rFonts w:ascii="Times New Roman" w:eastAsia="Times New Roman" w:hAnsi="Times New Roman" w:cs="Times New Roman"/>
          <w:sz w:val="28"/>
          <w:szCs w:val="28"/>
        </w:rPr>
        <w:t>5</w:t>
      </w:r>
      <w:r w:rsidR="00742EFF" w:rsidRPr="00B36468">
        <w:rPr>
          <w:rFonts w:ascii="Times New Roman" w:eastAsia="Times New Roman" w:hAnsi="Times New Roman" w:cs="Times New Roman"/>
          <w:sz w:val="28"/>
          <w:szCs w:val="28"/>
        </w:rPr>
        <w:t xml:space="preserve"> года дополнение плана работы Контрольно-счетной </w:t>
      </w:r>
      <w:r w:rsidR="00742EFF" w:rsidRPr="00CE5665">
        <w:rPr>
          <w:rFonts w:ascii="Times New Roman" w:eastAsia="Times New Roman" w:hAnsi="Times New Roman" w:cs="Times New Roman"/>
          <w:sz w:val="28"/>
          <w:szCs w:val="28"/>
        </w:rPr>
        <w:t xml:space="preserve">палаты проводилось на </w:t>
      </w:r>
      <w:r w:rsidR="003C0B2C" w:rsidRPr="00CE566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42EFF" w:rsidRPr="00CE5665">
        <w:rPr>
          <w:rFonts w:ascii="Times New Roman" w:eastAsia="Times New Roman" w:hAnsi="Times New Roman" w:cs="Times New Roman"/>
          <w:sz w:val="28"/>
          <w:szCs w:val="28"/>
        </w:rPr>
        <w:t>сновании поступивших в отчетном периоде требований Ханты-Манс</w:t>
      </w:r>
      <w:r w:rsidR="000264A5" w:rsidRPr="00CE5665">
        <w:rPr>
          <w:rFonts w:ascii="Times New Roman" w:eastAsia="Times New Roman" w:hAnsi="Times New Roman" w:cs="Times New Roman"/>
          <w:sz w:val="28"/>
          <w:szCs w:val="28"/>
        </w:rPr>
        <w:t>ийской межрайонной прокуратуры</w:t>
      </w:r>
      <w:r w:rsidR="007B7C05" w:rsidRPr="00CE56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36468" w:rsidRPr="00CE5665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Ханты-Мансийской межрайонной природоохранной прокуратуры, </w:t>
      </w:r>
      <w:r w:rsidR="00EC2EDC" w:rsidRPr="00CE5665">
        <w:rPr>
          <w:rFonts w:ascii="Times New Roman" w:eastAsia="Times New Roman" w:hAnsi="Times New Roman" w:cs="Times New Roman"/>
          <w:sz w:val="28"/>
          <w:szCs w:val="28"/>
        </w:rPr>
        <w:t xml:space="preserve">обращения жительницы п. Луговской, </w:t>
      </w:r>
      <w:r w:rsidR="007B7C05" w:rsidRPr="00CE5665">
        <w:rPr>
          <w:rFonts w:ascii="Times New Roman" w:eastAsia="Times New Roman" w:hAnsi="Times New Roman" w:cs="Times New Roman"/>
          <w:sz w:val="28"/>
          <w:szCs w:val="28"/>
        </w:rPr>
        <w:t>предложения Главы Ханты-Мансийского района.</w:t>
      </w:r>
    </w:p>
    <w:p w14:paraId="304D3500" w14:textId="77777777" w:rsidR="00CE5665" w:rsidRPr="00CE5665" w:rsidRDefault="0091660E" w:rsidP="00D151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EDC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3C0B2C" w:rsidRPr="00EC2ED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B1D7A" w:rsidRPr="00EC2EDC">
        <w:rPr>
          <w:rFonts w:ascii="Times New Roman" w:eastAsia="Times New Roman" w:hAnsi="Times New Roman" w:cs="Times New Roman"/>
          <w:sz w:val="28"/>
          <w:szCs w:val="28"/>
        </w:rPr>
        <w:t xml:space="preserve">ланом работы </w:t>
      </w:r>
      <w:r w:rsidR="002458ED" w:rsidRPr="00EC2EDC">
        <w:rPr>
          <w:rFonts w:ascii="Times New Roman" w:eastAsia="Times New Roman" w:hAnsi="Times New Roman" w:cs="Times New Roman"/>
          <w:sz w:val="28"/>
          <w:szCs w:val="28"/>
        </w:rPr>
        <w:t>Контрольно-счетн</w:t>
      </w:r>
      <w:r w:rsidR="00D54631" w:rsidRPr="00EC2EDC">
        <w:rPr>
          <w:rFonts w:ascii="Times New Roman" w:eastAsia="Times New Roman" w:hAnsi="Times New Roman" w:cs="Times New Roman"/>
          <w:sz w:val="28"/>
          <w:szCs w:val="28"/>
        </w:rPr>
        <w:t>ой палаты н</w:t>
      </w:r>
      <w:r w:rsidR="00F41AEE" w:rsidRPr="00EC2EDC">
        <w:rPr>
          <w:rFonts w:ascii="Times New Roman" w:eastAsia="Times New Roman" w:hAnsi="Times New Roman" w:cs="Times New Roman"/>
          <w:sz w:val="28"/>
          <w:szCs w:val="28"/>
        </w:rPr>
        <w:t>а 202</w:t>
      </w:r>
      <w:r w:rsidR="00EC2EDC" w:rsidRPr="00EC2EDC">
        <w:rPr>
          <w:rFonts w:ascii="Times New Roman" w:eastAsia="Times New Roman" w:hAnsi="Times New Roman" w:cs="Times New Roman"/>
          <w:sz w:val="28"/>
          <w:szCs w:val="28"/>
        </w:rPr>
        <w:t>5</w:t>
      </w:r>
      <w:r w:rsidR="00824134" w:rsidRPr="00EC2EDC">
        <w:rPr>
          <w:rFonts w:ascii="Times New Roman" w:eastAsia="Times New Roman" w:hAnsi="Times New Roman" w:cs="Times New Roman"/>
          <w:sz w:val="28"/>
          <w:szCs w:val="28"/>
        </w:rPr>
        <w:t xml:space="preserve"> год (далее – п</w:t>
      </w:r>
      <w:r w:rsidR="005B1D7A" w:rsidRPr="00EC2EDC">
        <w:rPr>
          <w:rFonts w:ascii="Times New Roman" w:eastAsia="Times New Roman" w:hAnsi="Times New Roman" w:cs="Times New Roman"/>
          <w:sz w:val="28"/>
          <w:szCs w:val="28"/>
        </w:rPr>
        <w:t xml:space="preserve">лан работы) по разделу I </w:t>
      </w:r>
      <w:r w:rsidR="00322812" w:rsidRPr="00EC2ED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B1D7A" w:rsidRPr="00EC2EDC">
        <w:rPr>
          <w:rFonts w:ascii="Times New Roman" w:eastAsia="Times New Roman" w:hAnsi="Times New Roman" w:cs="Times New Roman"/>
          <w:sz w:val="28"/>
          <w:szCs w:val="28"/>
        </w:rPr>
        <w:t>Контрольные мероприятия</w:t>
      </w:r>
      <w:r w:rsidR="00976A21" w:rsidRPr="00EC2EDC">
        <w:rPr>
          <w:rFonts w:ascii="Times New Roman" w:eastAsia="Times New Roman" w:hAnsi="Times New Roman" w:cs="Times New Roman"/>
          <w:sz w:val="28"/>
          <w:szCs w:val="28"/>
        </w:rPr>
        <w:t xml:space="preserve"> Контрольно-счетной палаты Ханты-Мансийского района</w:t>
      </w:r>
      <w:r w:rsidR="00322812" w:rsidRPr="00EC2ED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B1D7A" w:rsidRPr="00EC2EDC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предусмотрено </w:t>
      </w:r>
      <w:r w:rsidR="00E50F0B" w:rsidRPr="00EC2EDC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EB7F1D" w:rsidRPr="00EC2E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4C66" w:rsidRPr="00EC2EDC">
        <w:rPr>
          <w:rFonts w:ascii="Times New Roman" w:eastAsia="Times New Roman" w:hAnsi="Times New Roman" w:cs="Times New Roman"/>
          <w:sz w:val="28"/>
          <w:szCs w:val="28"/>
        </w:rPr>
        <w:t>6</w:t>
      </w:r>
      <w:r w:rsidR="005B1D7A" w:rsidRPr="00EC2EDC">
        <w:rPr>
          <w:rFonts w:ascii="Times New Roman" w:eastAsia="Times New Roman" w:hAnsi="Times New Roman" w:cs="Times New Roman"/>
          <w:sz w:val="28"/>
          <w:szCs w:val="28"/>
        </w:rPr>
        <w:t xml:space="preserve"> контрольных </w:t>
      </w:r>
      <w:r w:rsidR="005B1D7A" w:rsidRPr="00CE5665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0B1883" w:rsidRPr="00CE5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67F710" w14:textId="09940EAD" w:rsidR="006C77FB" w:rsidRPr="00E851BF" w:rsidRDefault="005961FF" w:rsidP="00D151F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CE5665">
        <w:rPr>
          <w:rFonts w:ascii="Times New Roman" w:eastAsia="Times New Roman" w:hAnsi="Times New Roman" w:cs="Times New Roman"/>
          <w:sz w:val="28"/>
          <w:szCs w:val="28"/>
        </w:rPr>
        <w:t xml:space="preserve">С учетом требований </w:t>
      </w:r>
      <w:r w:rsidR="00417FCE" w:rsidRPr="00CE5665">
        <w:rPr>
          <w:rFonts w:ascii="Times New Roman" w:eastAsia="Times New Roman" w:hAnsi="Times New Roman" w:cs="Times New Roman"/>
          <w:sz w:val="28"/>
          <w:szCs w:val="28"/>
        </w:rPr>
        <w:t xml:space="preserve">статьи 12 </w:t>
      </w:r>
      <w:r w:rsidR="00417FCE" w:rsidRPr="00CE5665">
        <w:rPr>
          <w:rFonts w:ascii="Times New Roman" w:hAnsi="Times New Roman" w:cs="Times New Roman"/>
          <w:sz w:val="28"/>
          <w:szCs w:val="28"/>
        </w:rPr>
        <w:t xml:space="preserve">Федерального закона от 07.02.2011 № 6-ФЗ </w:t>
      </w:r>
      <w:r w:rsidR="00322812" w:rsidRPr="00CE5665">
        <w:rPr>
          <w:rFonts w:ascii="Times New Roman" w:hAnsi="Times New Roman" w:cs="Times New Roman"/>
          <w:sz w:val="28"/>
          <w:szCs w:val="28"/>
        </w:rPr>
        <w:t>«</w:t>
      </w:r>
      <w:r w:rsidR="00417FCE" w:rsidRPr="00CE5665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322812" w:rsidRPr="00CE5665">
        <w:rPr>
          <w:rFonts w:ascii="Times New Roman" w:hAnsi="Times New Roman" w:cs="Times New Roman"/>
          <w:sz w:val="28"/>
          <w:szCs w:val="28"/>
        </w:rPr>
        <w:t>»</w:t>
      </w:r>
      <w:r w:rsidR="00595000" w:rsidRPr="00CE5665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6-ФЗ)</w:t>
      </w:r>
      <w:r w:rsidR="00417FCE" w:rsidRPr="00CE5665">
        <w:rPr>
          <w:rFonts w:ascii="Times New Roman" w:hAnsi="Times New Roman" w:cs="Times New Roman"/>
          <w:sz w:val="28"/>
          <w:szCs w:val="28"/>
        </w:rPr>
        <w:t xml:space="preserve"> </w:t>
      </w:r>
      <w:r w:rsidR="00824134" w:rsidRPr="00CE5665">
        <w:rPr>
          <w:rFonts w:ascii="Times New Roman" w:eastAsia="Times New Roman" w:hAnsi="Times New Roman" w:cs="Times New Roman"/>
          <w:sz w:val="28"/>
          <w:szCs w:val="28"/>
        </w:rPr>
        <w:t>в п</w:t>
      </w:r>
      <w:r w:rsidR="00EC2EDC" w:rsidRPr="00CE5665">
        <w:rPr>
          <w:rFonts w:ascii="Times New Roman" w:eastAsia="Times New Roman" w:hAnsi="Times New Roman" w:cs="Times New Roman"/>
          <w:sz w:val="28"/>
          <w:szCs w:val="28"/>
        </w:rPr>
        <w:t>лан работы на 2025</w:t>
      </w:r>
      <w:r w:rsidR="006C77FB" w:rsidRPr="00CE5665">
        <w:rPr>
          <w:rFonts w:ascii="Times New Roman" w:eastAsia="Times New Roman" w:hAnsi="Times New Roman" w:cs="Times New Roman"/>
          <w:sz w:val="28"/>
          <w:szCs w:val="28"/>
        </w:rPr>
        <w:t xml:space="preserve"> год включены: </w:t>
      </w:r>
      <w:r w:rsidR="00EC2EDC" w:rsidRPr="00CE5665">
        <w:rPr>
          <w:rFonts w:ascii="Times New Roman" w:eastAsia="Times New Roman" w:hAnsi="Times New Roman" w:cs="Times New Roman"/>
          <w:sz w:val="28"/>
          <w:szCs w:val="28"/>
        </w:rPr>
        <w:t xml:space="preserve">2 контрольных мероприятия по </w:t>
      </w:r>
      <w:r w:rsidR="00EC2EDC" w:rsidRPr="00CE5665">
        <w:rPr>
          <w:rFonts w:ascii="Times New Roman" w:hAnsi="Times New Roman" w:cs="Times New Roman"/>
          <w:sz w:val="28"/>
          <w:szCs w:val="28"/>
        </w:rPr>
        <w:t xml:space="preserve">предложению Главы Ханты-Мансийского района, </w:t>
      </w:r>
      <w:r w:rsidR="00C04D38" w:rsidRPr="00CE5665">
        <w:rPr>
          <w:rFonts w:ascii="Times New Roman" w:eastAsia="Times New Roman" w:hAnsi="Times New Roman" w:cs="Times New Roman"/>
          <w:sz w:val="28"/>
          <w:szCs w:val="28"/>
        </w:rPr>
        <w:t>2</w:t>
      </w:r>
      <w:r w:rsidR="00EC2EDC" w:rsidRPr="00CE5665">
        <w:rPr>
          <w:rFonts w:ascii="Times New Roman" w:eastAsia="Times New Roman" w:hAnsi="Times New Roman" w:cs="Times New Roman"/>
          <w:sz w:val="28"/>
          <w:szCs w:val="28"/>
        </w:rPr>
        <w:t xml:space="preserve"> контрольных мероприятия </w:t>
      </w:r>
      <w:r w:rsidR="00C04D38" w:rsidRPr="00CE5665">
        <w:rPr>
          <w:rFonts w:ascii="Times New Roman" w:eastAsia="Times New Roman" w:hAnsi="Times New Roman" w:cs="Times New Roman"/>
          <w:sz w:val="28"/>
          <w:szCs w:val="28"/>
        </w:rPr>
        <w:t>по предложению Ханты-Мансийской межрайонной прокуратуры;</w:t>
      </w:r>
      <w:proofErr w:type="gramEnd"/>
      <w:r w:rsidR="00C04D38" w:rsidRPr="00CE5665">
        <w:rPr>
          <w:rFonts w:ascii="Times New Roman" w:eastAsia="Times New Roman" w:hAnsi="Times New Roman" w:cs="Times New Roman"/>
          <w:sz w:val="28"/>
          <w:szCs w:val="28"/>
        </w:rPr>
        <w:t xml:space="preserve"> 1 контрольное мероприятие </w:t>
      </w:r>
      <w:r w:rsidR="00CE5665" w:rsidRPr="00CE5665">
        <w:rPr>
          <w:rFonts w:ascii="Times New Roman" w:eastAsia="Times New Roman" w:hAnsi="Times New Roman" w:cs="Times New Roman"/>
          <w:sz w:val="28"/>
          <w:szCs w:val="28"/>
        </w:rPr>
        <w:t xml:space="preserve">в целях </w:t>
      </w:r>
      <w:proofErr w:type="gramStart"/>
      <w:r w:rsidR="00CE5665" w:rsidRPr="00CE5665">
        <w:rPr>
          <w:rFonts w:ascii="Times New Roman" w:eastAsia="Times New Roman" w:hAnsi="Times New Roman" w:cs="Times New Roman"/>
          <w:sz w:val="28"/>
          <w:szCs w:val="28"/>
        </w:rPr>
        <w:t xml:space="preserve">реализации </w:t>
      </w:r>
      <w:r w:rsidR="00CE5665" w:rsidRPr="00CE5665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решения</w:t>
      </w:r>
      <w:r w:rsidR="00C04D38" w:rsidRPr="00CE56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Совета органов внешнего финансового контроля</w:t>
      </w:r>
      <w:proofErr w:type="gramEnd"/>
      <w:r w:rsidR="00C04D38" w:rsidRPr="00CE56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Ханты-Мансийского автономного округа</w:t>
      </w:r>
      <w:r w:rsidR="00E851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r w:rsidR="00C04D38" w:rsidRPr="00C04D38">
        <w:rPr>
          <w:rFonts w:ascii="Times New Roman" w:eastAsiaTheme="minorHAnsi" w:hAnsi="Times New Roman" w:cs="Times New Roman"/>
          <w:sz w:val="28"/>
          <w:szCs w:val="28"/>
          <w:lang w:eastAsia="en-US"/>
        </w:rPr>
        <w:t>Югры о прове</w:t>
      </w:r>
      <w:r w:rsidR="00CE5665">
        <w:rPr>
          <w:rFonts w:ascii="Times New Roman" w:eastAsiaTheme="minorHAnsi" w:hAnsi="Times New Roman" w:cs="Times New Roman"/>
          <w:sz w:val="28"/>
          <w:szCs w:val="28"/>
          <w:lang w:eastAsia="en-US"/>
        </w:rPr>
        <w:t>дении параллельного мероприятия, 1</w:t>
      </w:r>
      <w:r w:rsidR="00156AA3" w:rsidRPr="00EC2EDC">
        <w:rPr>
          <w:rFonts w:ascii="Times New Roman" w:hAnsi="Times New Roman" w:cs="Times New Roman"/>
          <w:sz w:val="28"/>
          <w:szCs w:val="28"/>
        </w:rPr>
        <w:t xml:space="preserve"> контрольное мероприятие на основании полно</w:t>
      </w:r>
      <w:r w:rsidR="003D112C" w:rsidRPr="00EC2EDC">
        <w:rPr>
          <w:rFonts w:ascii="Times New Roman" w:hAnsi="Times New Roman" w:cs="Times New Roman"/>
          <w:sz w:val="28"/>
          <w:szCs w:val="28"/>
        </w:rPr>
        <w:t xml:space="preserve">мочий, </w:t>
      </w:r>
      <w:r w:rsidR="003D112C" w:rsidRPr="00203141">
        <w:rPr>
          <w:rFonts w:ascii="Times New Roman" w:hAnsi="Times New Roman" w:cs="Times New Roman"/>
          <w:sz w:val="28"/>
          <w:szCs w:val="28"/>
        </w:rPr>
        <w:t>предусмотренных частью</w:t>
      </w:r>
      <w:r w:rsidR="00156AA3" w:rsidRPr="00203141">
        <w:rPr>
          <w:rFonts w:ascii="Times New Roman" w:hAnsi="Times New Roman" w:cs="Times New Roman"/>
          <w:sz w:val="28"/>
          <w:szCs w:val="28"/>
        </w:rPr>
        <w:t xml:space="preserve"> 1 статьи 8 решения Думы Ханты-Ма</w:t>
      </w:r>
      <w:r w:rsidR="006C77FB" w:rsidRPr="00203141">
        <w:rPr>
          <w:rFonts w:ascii="Times New Roman" w:hAnsi="Times New Roman" w:cs="Times New Roman"/>
          <w:sz w:val="28"/>
          <w:szCs w:val="28"/>
        </w:rPr>
        <w:t>нсийского района от 22.12.2011 №</w:t>
      </w:r>
      <w:r w:rsidR="00156AA3" w:rsidRPr="00203141">
        <w:rPr>
          <w:rFonts w:ascii="Times New Roman" w:hAnsi="Times New Roman" w:cs="Times New Roman"/>
          <w:sz w:val="28"/>
          <w:szCs w:val="28"/>
        </w:rPr>
        <w:t xml:space="preserve"> 99</w:t>
      </w:r>
      <w:r w:rsidR="006C77FB" w:rsidRPr="00203141">
        <w:rPr>
          <w:rFonts w:ascii="Times New Roman" w:hAnsi="Times New Roman" w:cs="Times New Roman"/>
          <w:sz w:val="28"/>
          <w:szCs w:val="28"/>
        </w:rPr>
        <w:t xml:space="preserve"> </w:t>
      </w:r>
      <w:r w:rsidR="00322812" w:rsidRPr="00203141">
        <w:rPr>
          <w:rFonts w:ascii="Times New Roman" w:hAnsi="Times New Roman" w:cs="Times New Roman"/>
          <w:sz w:val="28"/>
          <w:szCs w:val="28"/>
        </w:rPr>
        <w:t>«</w:t>
      </w:r>
      <w:r w:rsidR="006C77FB" w:rsidRPr="00203141">
        <w:rPr>
          <w:rFonts w:ascii="Times New Roman" w:hAnsi="Times New Roman" w:cs="Times New Roman"/>
          <w:sz w:val="28"/>
          <w:szCs w:val="28"/>
        </w:rPr>
        <w:t>Об образовании Контрольно-счетной палаты Ханты-Мансийского района</w:t>
      </w:r>
      <w:r w:rsidR="00322812" w:rsidRPr="00203141">
        <w:rPr>
          <w:rFonts w:ascii="Times New Roman" w:hAnsi="Times New Roman" w:cs="Times New Roman"/>
          <w:sz w:val="28"/>
          <w:szCs w:val="28"/>
        </w:rPr>
        <w:t>»</w:t>
      </w:r>
      <w:r w:rsidR="006C77FB" w:rsidRPr="00203141">
        <w:rPr>
          <w:rFonts w:ascii="Times New Roman" w:hAnsi="Times New Roman" w:cs="Times New Roman"/>
          <w:sz w:val="28"/>
          <w:szCs w:val="28"/>
        </w:rPr>
        <w:t>.</w:t>
      </w:r>
    </w:p>
    <w:p w14:paraId="6A95BB2B" w14:textId="2627F157" w:rsidR="00EF7FC6" w:rsidRPr="00CE5665" w:rsidRDefault="00EF7FC6" w:rsidP="00D151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3141">
        <w:rPr>
          <w:rFonts w:ascii="Times New Roman" w:eastAsia="Times New Roman" w:hAnsi="Times New Roman" w:cs="Times New Roman"/>
          <w:sz w:val="28"/>
          <w:szCs w:val="28"/>
        </w:rPr>
        <w:t>Фактическое исполнение</w:t>
      </w:r>
      <w:r w:rsidRPr="00CE5665">
        <w:rPr>
          <w:rFonts w:ascii="Times New Roman" w:eastAsia="Times New Roman" w:hAnsi="Times New Roman" w:cs="Times New Roman"/>
          <w:sz w:val="28"/>
          <w:szCs w:val="28"/>
        </w:rPr>
        <w:t xml:space="preserve"> составило – </w:t>
      </w:r>
      <w:r w:rsidR="00AD4C66" w:rsidRPr="00CE5665">
        <w:rPr>
          <w:rFonts w:ascii="Times New Roman" w:eastAsia="Times New Roman" w:hAnsi="Times New Roman" w:cs="Times New Roman"/>
          <w:sz w:val="28"/>
          <w:szCs w:val="28"/>
        </w:rPr>
        <w:t>100</w:t>
      </w:r>
      <w:r w:rsidRPr="00CE5665">
        <w:rPr>
          <w:rFonts w:ascii="Times New Roman" w:eastAsia="Times New Roman" w:hAnsi="Times New Roman" w:cs="Times New Roman"/>
          <w:sz w:val="28"/>
          <w:szCs w:val="28"/>
        </w:rPr>
        <w:t xml:space="preserve"> %, результаты ко</w:t>
      </w:r>
      <w:r w:rsidR="00E851BF">
        <w:rPr>
          <w:rFonts w:ascii="Times New Roman" w:eastAsia="Times New Roman" w:hAnsi="Times New Roman" w:cs="Times New Roman"/>
          <w:sz w:val="28"/>
          <w:szCs w:val="28"/>
        </w:rPr>
        <w:t>нтрольных мероприятий</w:t>
      </w:r>
      <w:r w:rsidRPr="00CE5665">
        <w:rPr>
          <w:rFonts w:ascii="Times New Roman" w:eastAsia="Times New Roman" w:hAnsi="Times New Roman" w:cs="Times New Roman"/>
          <w:sz w:val="28"/>
          <w:szCs w:val="28"/>
        </w:rPr>
        <w:t xml:space="preserve"> отражены в </w:t>
      </w:r>
      <w:r w:rsidRPr="00CE5665">
        <w:rPr>
          <w:rFonts w:ascii="Times New Roman" w:eastAsia="Times New Roman" w:hAnsi="Times New Roman" w:cs="Times New Roman"/>
          <w:bCs/>
          <w:sz w:val="28"/>
          <w:szCs w:val="28"/>
        </w:rPr>
        <w:t xml:space="preserve">Главе 5 </w:t>
      </w:r>
      <w:r w:rsidR="00322812" w:rsidRPr="00CE5665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CE5665">
        <w:rPr>
          <w:rFonts w:ascii="Times New Roman" w:eastAsia="Times New Roman" w:hAnsi="Times New Roman" w:cs="Times New Roman"/>
          <w:bCs/>
          <w:sz w:val="28"/>
          <w:szCs w:val="28"/>
        </w:rPr>
        <w:t>О проведенных контрольных мероприятиях</w:t>
      </w:r>
      <w:r w:rsidR="00322812" w:rsidRPr="00CE5665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CE5665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настоящего отчета.</w:t>
      </w:r>
    </w:p>
    <w:p w14:paraId="248D26B6" w14:textId="0BC6D31C" w:rsidR="00131FA6" w:rsidRPr="002B3DB5" w:rsidRDefault="00E04A89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DB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B3DB5" w:rsidRPr="002B3DB5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="00976A21" w:rsidRPr="002B3DB5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080C92" w:rsidRPr="002B3DB5">
        <w:rPr>
          <w:rFonts w:ascii="Times New Roman" w:eastAsia="Times New Roman" w:hAnsi="Times New Roman" w:cs="Times New Roman"/>
          <w:sz w:val="28"/>
          <w:szCs w:val="28"/>
        </w:rPr>
        <w:t>по разделу</w:t>
      </w:r>
      <w:r w:rsidR="005B1D7A" w:rsidRPr="002B3DB5">
        <w:rPr>
          <w:rFonts w:ascii="Times New Roman" w:eastAsia="Times New Roman" w:hAnsi="Times New Roman" w:cs="Times New Roman"/>
          <w:sz w:val="28"/>
          <w:szCs w:val="28"/>
        </w:rPr>
        <w:t xml:space="preserve"> II </w:t>
      </w:r>
      <w:r w:rsidR="00322812" w:rsidRPr="002B3DB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B1D7A" w:rsidRPr="002B3DB5">
        <w:rPr>
          <w:rFonts w:ascii="Times New Roman" w:eastAsia="Times New Roman" w:hAnsi="Times New Roman" w:cs="Times New Roman"/>
          <w:sz w:val="28"/>
          <w:szCs w:val="28"/>
        </w:rPr>
        <w:t>Экспертно-аналитические мероприятия</w:t>
      </w:r>
      <w:r w:rsidR="00976A21" w:rsidRPr="002B3DB5">
        <w:rPr>
          <w:rFonts w:ascii="Times New Roman" w:eastAsia="Times New Roman" w:hAnsi="Times New Roman" w:cs="Times New Roman"/>
          <w:sz w:val="28"/>
          <w:szCs w:val="28"/>
        </w:rPr>
        <w:t xml:space="preserve"> Контрольно-счетной палаты Ханты-Мансийского района</w:t>
      </w:r>
      <w:r w:rsidR="00322812" w:rsidRPr="002B3DB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B1D7A" w:rsidRPr="002B3D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6A21" w:rsidRPr="002B3DB5">
        <w:rPr>
          <w:rFonts w:ascii="Times New Roman" w:eastAsia="Times New Roman" w:hAnsi="Times New Roman" w:cs="Times New Roman"/>
          <w:sz w:val="28"/>
          <w:szCs w:val="28"/>
        </w:rPr>
        <w:t>первоначаль</w:t>
      </w:r>
      <w:r w:rsidR="00080C92" w:rsidRPr="002B3DB5">
        <w:rPr>
          <w:rFonts w:ascii="Times New Roman" w:eastAsia="Times New Roman" w:hAnsi="Times New Roman" w:cs="Times New Roman"/>
          <w:sz w:val="28"/>
          <w:szCs w:val="28"/>
        </w:rPr>
        <w:t>ный</w:t>
      </w:r>
      <w:r w:rsidR="00976A21" w:rsidRPr="002B3DB5">
        <w:rPr>
          <w:rFonts w:ascii="Times New Roman" w:eastAsia="Times New Roman" w:hAnsi="Times New Roman" w:cs="Times New Roman"/>
          <w:sz w:val="28"/>
          <w:szCs w:val="28"/>
        </w:rPr>
        <w:t xml:space="preserve"> план</w:t>
      </w:r>
      <w:r w:rsidR="00080C92" w:rsidRPr="002B3DB5">
        <w:rPr>
          <w:rFonts w:ascii="Times New Roman" w:eastAsia="Times New Roman" w:hAnsi="Times New Roman" w:cs="Times New Roman"/>
          <w:sz w:val="28"/>
          <w:szCs w:val="28"/>
        </w:rPr>
        <w:t xml:space="preserve"> составил </w:t>
      </w:r>
      <w:r w:rsidR="00A10A7A" w:rsidRPr="002B3DB5">
        <w:rPr>
          <w:rFonts w:ascii="Times New Roman" w:eastAsia="Times New Roman" w:hAnsi="Times New Roman" w:cs="Times New Roman"/>
          <w:sz w:val="28"/>
          <w:szCs w:val="28"/>
        </w:rPr>
        <w:t>5 мероприятий</w:t>
      </w:r>
      <w:r w:rsidR="00080C92" w:rsidRPr="002B3D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B427A" w:rsidRPr="002B3DB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24134" w:rsidRPr="002B3DB5">
        <w:rPr>
          <w:rFonts w:ascii="Times New Roman" w:eastAsia="Times New Roman" w:hAnsi="Times New Roman" w:cs="Times New Roman"/>
          <w:sz w:val="28"/>
          <w:szCs w:val="28"/>
        </w:rPr>
        <w:t xml:space="preserve"> течение отчетного периода п</w:t>
      </w:r>
      <w:r w:rsidR="000B427A" w:rsidRPr="002B3DB5">
        <w:rPr>
          <w:rFonts w:ascii="Times New Roman" w:eastAsia="Times New Roman" w:hAnsi="Times New Roman" w:cs="Times New Roman"/>
          <w:sz w:val="28"/>
          <w:szCs w:val="28"/>
        </w:rPr>
        <w:t xml:space="preserve">лан работы дополнен </w:t>
      </w:r>
      <w:r w:rsidR="002B3DB5">
        <w:rPr>
          <w:rFonts w:ascii="Times New Roman" w:eastAsia="Times New Roman" w:hAnsi="Times New Roman" w:cs="Times New Roman"/>
          <w:sz w:val="28"/>
          <w:szCs w:val="28"/>
        </w:rPr>
        <w:t>4</w:t>
      </w:r>
      <w:r w:rsidR="000B427A" w:rsidRPr="002B3DB5">
        <w:rPr>
          <w:rFonts w:ascii="Times New Roman" w:eastAsia="Times New Roman" w:hAnsi="Times New Roman" w:cs="Times New Roman"/>
          <w:sz w:val="28"/>
          <w:szCs w:val="28"/>
        </w:rPr>
        <w:t xml:space="preserve"> экспертно-аналитическими мероприятиями, общее количест</w:t>
      </w:r>
      <w:r w:rsidR="00392A16" w:rsidRPr="002B3DB5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0B427A" w:rsidRPr="002B3DB5">
        <w:rPr>
          <w:rFonts w:ascii="Times New Roman" w:eastAsia="Times New Roman" w:hAnsi="Times New Roman" w:cs="Times New Roman"/>
          <w:sz w:val="28"/>
          <w:szCs w:val="28"/>
        </w:rPr>
        <w:t xml:space="preserve"> экспертно-аналитических мероприятий </w:t>
      </w:r>
      <w:r w:rsidR="00080C92" w:rsidRPr="002B3DB5">
        <w:rPr>
          <w:rFonts w:ascii="Times New Roman" w:eastAsia="Times New Roman" w:hAnsi="Times New Roman" w:cs="Times New Roman"/>
          <w:sz w:val="28"/>
          <w:szCs w:val="28"/>
        </w:rPr>
        <w:t>состави</w:t>
      </w:r>
      <w:r w:rsidR="000B427A" w:rsidRPr="002B3DB5">
        <w:rPr>
          <w:rFonts w:ascii="Times New Roman" w:eastAsia="Times New Roman" w:hAnsi="Times New Roman" w:cs="Times New Roman"/>
          <w:sz w:val="28"/>
          <w:szCs w:val="28"/>
        </w:rPr>
        <w:t xml:space="preserve">ло </w:t>
      </w:r>
      <w:r w:rsidR="00C44D66" w:rsidRPr="002B3DB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80C92" w:rsidRPr="002B3D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6B9B">
        <w:rPr>
          <w:rFonts w:ascii="Times New Roman" w:eastAsia="Times New Roman" w:hAnsi="Times New Roman" w:cs="Times New Roman"/>
          <w:sz w:val="28"/>
          <w:szCs w:val="28"/>
        </w:rPr>
        <w:t>9</w:t>
      </w:r>
      <w:r w:rsidR="00682AFC" w:rsidRPr="002B3DB5">
        <w:rPr>
          <w:rFonts w:ascii="Times New Roman" w:eastAsia="Times New Roman" w:hAnsi="Times New Roman" w:cs="Times New Roman"/>
          <w:sz w:val="28"/>
          <w:szCs w:val="28"/>
        </w:rPr>
        <w:t>, исполнение</w:t>
      </w:r>
      <w:r w:rsidR="00392A16" w:rsidRPr="002B3D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1883" w:rsidRPr="002B3DB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5370" w:rsidRPr="002B3DB5">
        <w:rPr>
          <w:rFonts w:ascii="Times New Roman" w:eastAsia="Times New Roman" w:hAnsi="Times New Roman" w:cs="Times New Roman"/>
          <w:sz w:val="28"/>
          <w:szCs w:val="28"/>
        </w:rPr>
        <w:t xml:space="preserve">оставило </w:t>
      </w:r>
      <w:r w:rsidR="00131FA6" w:rsidRPr="002B3DB5">
        <w:rPr>
          <w:rFonts w:ascii="Times New Roman" w:eastAsia="Times New Roman" w:hAnsi="Times New Roman" w:cs="Times New Roman"/>
          <w:sz w:val="28"/>
          <w:szCs w:val="28"/>
        </w:rPr>
        <w:t>100%.</w:t>
      </w:r>
    </w:p>
    <w:p w14:paraId="65CDAE0F" w14:textId="5DC893D5" w:rsidR="0069294E" w:rsidRPr="00E06B9B" w:rsidRDefault="00595000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06B9B">
        <w:rPr>
          <w:rFonts w:ascii="Times New Roman" w:eastAsia="Times New Roman" w:hAnsi="Times New Roman" w:cs="Times New Roman"/>
          <w:sz w:val="28"/>
          <w:szCs w:val="28"/>
        </w:rPr>
        <w:t xml:space="preserve">С учетом требований статьи 12 </w:t>
      </w:r>
      <w:r w:rsidRPr="00E06B9B">
        <w:rPr>
          <w:rFonts w:ascii="Times New Roman" w:hAnsi="Times New Roman" w:cs="Times New Roman"/>
          <w:sz w:val="28"/>
          <w:szCs w:val="28"/>
        </w:rPr>
        <w:t>Федерального закона № 6-ФЗ</w:t>
      </w:r>
      <w:r w:rsidR="006C77FB" w:rsidRPr="00E06B9B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824134" w:rsidRPr="00E06B9B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392A16" w:rsidRPr="00E06B9B">
        <w:rPr>
          <w:rFonts w:ascii="Times New Roman" w:eastAsia="Times New Roman" w:hAnsi="Times New Roman" w:cs="Times New Roman"/>
          <w:sz w:val="28"/>
          <w:szCs w:val="28"/>
        </w:rPr>
        <w:t xml:space="preserve">лан работы </w:t>
      </w:r>
      <w:r w:rsidR="0069294E" w:rsidRPr="00E06B9B">
        <w:rPr>
          <w:rFonts w:ascii="Times New Roman" w:eastAsia="Times New Roman" w:hAnsi="Times New Roman" w:cs="Times New Roman"/>
          <w:sz w:val="28"/>
          <w:szCs w:val="28"/>
        </w:rPr>
        <w:t>на 2025</w:t>
      </w:r>
      <w:r w:rsidR="006C77FB" w:rsidRPr="00E06B9B">
        <w:rPr>
          <w:rFonts w:ascii="Times New Roman" w:eastAsia="Times New Roman" w:hAnsi="Times New Roman" w:cs="Times New Roman"/>
          <w:sz w:val="28"/>
          <w:szCs w:val="28"/>
        </w:rPr>
        <w:t xml:space="preserve"> год включены:</w:t>
      </w:r>
      <w:r w:rsidR="0069294E" w:rsidRPr="00E06B9B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="00E44818" w:rsidRPr="00E06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726F" w:rsidRPr="00E06B9B">
        <w:rPr>
          <w:rFonts w:ascii="Times New Roman" w:hAnsi="Times New Roman" w:cs="Times New Roman"/>
          <w:sz w:val="28"/>
          <w:szCs w:val="28"/>
        </w:rPr>
        <w:t>экспертно-аналитическ</w:t>
      </w:r>
      <w:r w:rsidR="0069294E" w:rsidRPr="00E06B9B">
        <w:rPr>
          <w:rFonts w:ascii="Times New Roman" w:hAnsi="Times New Roman" w:cs="Times New Roman"/>
          <w:sz w:val="28"/>
          <w:szCs w:val="28"/>
        </w:rPr>
        <w:t>их мероприятия</w:t>
      </w:r>
      <w:r w:rsidR="0039726F" w:rsidRPr="00E06B9B">
        <w:rPr>
          <w:rFonts w:ascii="Times New Roman" w:hAnsi="Times New Roman" w:cs="Times New Roman"/>
          <w:sz w:val="28"/>
          <w:szCs w:val="28"/>
        </w:rPr>
        <w:t xml:space="preserve"> </w:t>
      </w:r>
      <w:r w:rsidR="003D112C" w:rsidRPr="00E06B9B">
        <w:rPr>
          <w:rFonts w:ascii="Times New Roman" w:eastAsia="Times New Roman" w:hAnsi="Times New Roman" w:cs="Times New Roman"/>
          <w:sz w:val="28"/>
          <w:szCs w:val="28"/>
        </w:rPr>
        <w:t>на основании предложения</w:t>
      </w:r>
      <w:r w:rsidR="00E44818" w:rsidRPr="00E06B9B">
        <w:rPr>
          <w:rFonts w:ascii="Times New Roman" w:eastAsia="Times New Roman" w:hAnsi="Times New Roman" w:cs="Times New Roman"/>
          <w:sz w:val="28"/>
          <w:szCs w:val="28"/>
        </w:rPr>
        <w:t xml:space="preserve"> Главы </w:t>
      </w:r>
      <w:r w:rsidR="0039726F" w:rsidRPr="00E06B9B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района, </w:t>
      </w:r>
      <w:r w:rsidR="0069294E" w:rsidRPr="00E06B9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06B9B">
        <w:rPr>
          <w:rFonts w:ascii="Times New Roman" w:eastAsia="Times New Roman" w:hAnsi="Times New Roman" w:cs="Times New Roman"/>
          <w:sz w:val="28"/>
          <w:szCs w:val="28"/>
        </w:rPr>
        <w:t xml:space="preserve"> экс</w:t>
      </w:r>
      <w:r w:rsidR="0069294E" w:rsidRPr="00E06B9B">
        <w:rPr>
          <w:rFonts w:ascii="Times New Roman" w:eastAsia="Times New Roman" w:hAnsi="Times New Roman" w:cs="Times New Roman"/>
          <w:sz w:val="28"/>
          <w:szCs w:val="28"/>
        </w:rPr>
        <w:t>пертно-аналитических мероприятия</w:t>
      </w:r>
      <w:r w:rsidRPr="00E06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7FB" w:rsidRPr="00E06B9B">
        <w:rPr>
          <w:rFonts w:ascii="Times New Roman" w:eastAsia="Times New Roman" w:hAnsi="Times New Roman" w:cs="Times New Roman"/>
          <w:sz w:val="28"/>
          <w:szCs w:val="28"/>
        </w:rPr>
        <w:t>с целью исполнения</w:t>
      </w:r>
      <w:r w:rsidRPr="00E06B9B">
        <w:rPr>
          <w:rFonts w:ascii="Times New Roman" w:eastAsia="Times New Roman" w:hAnsi="Times New Roman" w:cs="Times New Roman"/>
          <w:sz w:val="28"/>
          <w:szCs w:val="28"/>
        </w:rPr>
        <w:t xml:space="preserve"> требований Ханты-Мансийской </w:t>
      </w:r>
      <w:r w:rsidR="0069294E" w:rsidRPr="00E06B9B">
        <w:rPr>
          <w:rFonts w:ascii="Times New Roman" w:eastAsia="Times New Roman" w:hAnsi="Times New Roman" w:cs="Times New Roman"/>
          <w:sz w:val="28"/>
          <w:szCs w:val="28"/>
        </w:rPr>
        <w:t>меж</w:t>
      </w:r>
      <w:r w:rsidRPr="00E06B9B">
        <w:rPr>
          <w:rFonts w:ascii="Times New Roman" w:eastAsia="Times New Roman" w:hAnsi="Times New Roman" w:cs="Times New Roman"/>
          <w:sz w:val="28"/>
          <w:szCs w:val="28"/>
        </w:rPr>
        <w:t xml:space="preserve">районной прокуратуры, </w:t>
      </w:r>
      <w:r w:rsidR="0069294E" w:rsidRPr="00E06B9B">
        <w:rPr>
          <w:rFonts w:ascii="Times New Roman" w:eastAsia="Times New Roman" w:hAnsi="Times New Roman" w:cs="Times New Roman"/>
          <w:sz w:val="28"/>
          <w:szCs w:val="28"/>
        </w:rPr>
        <w:t xml:space="preserve">1 экспертно-аналитическое мероприятие с целью исполнения требований Ханты-Мансийской межрайонной природоохранной прокуратуры, 1 экспертно-аналитическое мероприятие с целью проверки фактов, изложенных в </w:t>
      </w:r>
      <w:r w:rsidR="0069294E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69294E" w:rsidRPr="00CE5665">
        <w:rPr>
          <w:rFonts w:ascii="Times New Roman" w:eastAsia="Times New Roman" w:hAnsi="Times New Roman" w:cs="Times New Roman"/>
          <w:sz w:val="28"/>
          <w:szCs w:val="28"/>
        </w:rPr>
        <w:t xml:space="preserve"> жительницы п. Луговской</w:t>
      </w:r>
      <w:r w:rsidR="0069294E">
        <w:rPr>
          <w:rFonts w:ascii="Times New Roman" w:eastAsia="Times New Roman" w:hAnsi="Times New Roman" w:cs="Times New Roman"/>
          <w:sz w:val="28"/>
          <w:szCs w:val="28"/>
        </w:rPr>
        <w:t xml:space="preserve"> Ханты-М</w:t>
      </w:r>
      <w:r w:rsidR="00E06B9B">
        <w:rPr>
          <w:rFonts w:ascii="Times New Roman" w:eastAsia="Times New Roman" w:hAnsi="Times New Roman" w:cs="Times New Roman"/>
          <w:sz w:val="28"/>
          <w:szCs w:val="28"/>
        </w:rPr>
        <w:t>ансийского района</w:t>
      </w:r>
      <w:proofErr w:type="gramEnd"/>
      <w:r w:rsidR="00E06B9B">
        <w:rPr>
          <w:rFonts w:ascii="Times New Roman" w:eastAsia="Times New Roman" w:hAnsi="Times New Roman" w:cs="Times New Roman"/>
          <w:sz w:val="28"/>
          <w:szCs w:val="28"/>
        </w:rPr>
        <w:t xml:space="preserve">, 1 экспертно-аналитическое мероприятие включено по инициативе Контрольно-счетной палаты с целью проверки информации, поступившей в письме </w:t>
      </w:r>
      <w:r w:rsidR="00E06B9B" w:rsidRPr="00E06B9B">
        <w:rPr>
          <w:rFonts w:ascii="Times New Roman" w:eastAsia="Times New Roman" w:hAnsi="Times New Roman" w:cs="Times New Roman"/>
          <w:sz w:val="28"/>
          <w:szCs w:val="28"/>
        </w:rPr>
        <w:t>Департамента государственной гражданской службы, кадровой политики и профилактики коррупции Ханты-Мансийского автономного округа</w:t>
      </w:r>
      <w:r w:rsidR="00F259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6B9B" w:rsidRPr="00E06B9B">
        <w:rPr>
          <w:rFonts w:ascii="Times New Roman" w:eastAsia="Times New Roman" w:hAnsi="Times New Roman" w:cs="Times New Roman"/>
          <w:sz w:val="28"/>
          <w:szCs w:val="28"/>
        </w:rPr>
        <w:t>– Югры.</w:t>
      </w:r>
    </w:p>
    <w:p w14:paraId="310313E4" w14:textId="62DB4052" w:rsidR="00E04A89" w:rsidRPr="00E06B9B" w:rsidRDefault="00080C92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B9B">
        <w:rPr>
          <w:rFonts w:ascii="Times New Roman" w:eastAsia="Times New Roman" w:hAnsi="Times New Roman" w:cs="Times New Roman"/>
          <w:sz w:val="28"/>
          <w:szCs w:val="28"/>
        </w:rPr>
        <w:t>Р</w:t>
      </w:r>
      <w:r w:rsidR="00E04A89" w:rsidRPr="00E06B9B">
        <w:rPr>
          <w:rFonts w:ascii="Times New Roman" w:eastAsia="Times New Roman" w:hAnsi="Times New Roman" w:cs="Times New Roman"/>
          <w:sz w:val="28"/>
          <w:szCs w:val="28"/>
        </w:rPr>
        <w:t>езультаты</w:t>
      </w:r>
      <w:r w:rsidR="006900D3" w:rsidRPr="00E06B9B">
        <w:rPr>
          <w:rFonts w:ascii="Times New Roman" w:eastAsia="Times New Roman" w:hAnsi="Times New Roman" w:cs="Times New Roman"/>
          <w:sz w:val="28"/>
          <w:szCs w:val="28"/>
        </w:rPr>
        <w:t xml:space="preserve"> проведенных</w:t>
      </w:r>
      <w:r w:rsidRPr="00E06B9B">
        <w:rPr>
          <w:rFonts w:ascii="Times New Roman" w:eastAsia="Times New Roman" w:hAnsi="Times New Roman" w:cs="Times New Roman"/>
          <w:sz w:val="28"/>
          <w:szCs w:val="28"/>
        </w:rPr>
        <w:t xml:space="preserve"> экспертно-аналитических мероприятий</w:t>
      </w:r>
      <w:r w:rsidR="00A10A7A" w:rsidRPr="00E06B9B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="00E06B9B" w:rsidRPr="00E06B9B">
        <w:rPr>
          <w:rFonts w:ascii="Times New Roman" w:eastAsia="Times New Roman" w:hAnsi="Times New Roman" w:cs="Times New Roman"/>
          <w:sz w:val="28"/>
          <w:szCs w:val="28"/>
        </w:rPr>
        <w:t>а 2025</w:t>
      </w:r>
      <w:r w:rsidR="006900D3" w:rsidRPr="00E06B9B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E04A89" w:rsidRPr="00E06B9B">
        <w:rPr>
          <w:rFonts w:ascii="Times New Roman" w:eastAsia="Times New Roman" w:hAnsi="Times New Roman" w:cs="Times New Roman"/>
          <w:sz w:val="28"/>
          <w:szCs w:val="28"/>
        </w:rPr>
        <w:t xml:space="preserve"> отражены</w:t>
      </w:r>
      <w:r w:rsidR="00077B02" w:rsidRPr="00E06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4A89" w:rsidRPr="00E06B9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04A89" w:rsidRPr="00E06B9B">
        <w:rPr>
          <w:rFonts w:ascii="Times New Roman" w:eastAsia="Times New Roman" w:hAnsi="Times New Roman" w:cs="Times New Roman"/>
          <w:bCs/>
          <w:sz w:val="28"/>
          <w:szCs w:val="28"/>
        </w:rPr>
        <w:t xml:space="preserve">Главе 6. </w:t>
      </w:r>
      <w:r w:rsidR="00322812" w:rsidRPr="00E06B9B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E04A89" w:rsidRPr="00E06B9B">
        <w:rPr>
          <w:rFonts w:ascii="Times New Roman" w:eastAsia="Times New Roman" w:hAnsi="Times New Roman" w:cs="Times New Roman"/>
          <w:bCs/>
          <w:sz w:val="28"/>
          <w:szCs w:val="28"/>
        </w:rPr>
        <w:t>Экспертно-аналитическая деятельность</w:t>
      </w:r>
      <w:r w:rsidR="00322812" w:rsidRPr="00E06B9B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E04A89" w:rsidRPr="00E06B9B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настоящего отчета.</w:t>
      </w:r>
    </w:p>
    <w:p w14:paraId="1E6DD107" w14:textId="20E5CFF4" w:rsidR="00077B02" w:rsidRPr="00AB0769" w:rsidRDefault="00E06B9B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06B9B">
        <w:rPr>
          <w:rFonts w:ascii="Times New Roman" w:eastAsia="Times New Roman" w:hAnsi="Times New Roman" w:cs="Times New Roman"/>
          <w:bCs/>
          <w:sz w:val="28"/>
          <w:szCs w:val="28"/>
        </w:rPr>
        <w:t>Всего за 2025</w:t>
      </w:r>
      <w:r w:rsidR="00077B02" w:rsidRPr="00E06B9B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 </w:t>
      </w:r>
      <w:r w:rsidR="00B11BC3" w:rsidRPr="00E06B9B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мероприятиями, </w:t>
      </w:r>
      <w:r w:rsidR="00077B02" w:rsidRPr="00E06B9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проведенными Контрольно-счетной </w:t>
      </w:r>
      <w:r w:rsidR="00077B02" w:rsidRPr="00AB0769">
        <w:rPr>
          <w:rFonts w:ascii="Times New Roman" w:eastAsia="Times New Roman" w:hAnsi="Times New Roman" w:cs="Times New Roman"/>
          <w:bCs/>
          <w:sz w:val="28"/>
          <w:szCs w:val="28"/>
        </w:rPr>
        <w:t>палатой</w:t>
      </w:r>
      <w:r w:rsidR="00EF5548" w:rsidRPr="00AB0769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077B02" w:rsidRPr="00AB0769">
        <w:rPr>
          <w:rFonts w:ascii="Times New Roman" w:eastAsia="Times New Roman" w:hAnsi="Times New Roman" w:cs="Times New Roman"/>
          <w:bCs/>
          <w:sz w:val="28"/>
          <w:szCs w:val="28"/>
        </w:rPr>
        <w:t xml:space="preserve"> охвачено </w:t>
      </w:r>
      <w:r w:rsidR="00E50ADB" w:rsidRPr="00AB0769">
        <w:rPr>
          <w:rFonts w:ascii="Times New Roman" w:eastAsia="Times New Roman" w:hAnsi="Times New Roman" w:cs="Times New Roman"/>
          <w:bCs/>
          <w:sz w:val="28"/>
          <w:szCs w:val="28"/>
        </w:rPr>
        <w:t>49</w:t>
      </w:r>
      <w:r w:rsidR="00077B02" w:rsidRPr="00AB0769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объект</w:t>
      </w:r>
      <w:r w:rsidR="00A61D44" w:rsidRPr="00AB0769"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="00D21644" w:rsidRPr="00AB0769">
        <w:rPr>
          <w:rFonts w:ascii="Times New Roman" w:eastAsia="Times New Roman" w:hAnsi="Times New Roman" w:cs="Times New Roman"/>
          <w:bCs/>
          <w:sz w:val="28"/>
          <w:szCs w:val="28"/>
        </w:rPr>
        <w:t>, в том числе контрольными мероприятиями</w:t>
      </w:r>
      <w:r w:rsidR="00EF5548" w:rsidRPr="00AB07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B0769" w:rsidRPr="00AB0769">
        <w:rPr>
          <w:rFonts w:ascii="Times New Roman" w:eastAsia="Times New Roman" w:hAnsi="Times New Roman" w:cs="Times New Roman"/>
          <w:bCs/>
          <w:sz w:val="28"/>
          <w:szCs w:val="28"/>
        </w:rPr>
        <w:t>35</w:t>
      </w:r>
      <w:r w:rsidR="00077B02" w:rsidRPr="00AB0769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объектов и </w:t>
      </w:r>
      <w:r w:rsidR="00D21644" w:rsidRPr="00AB0769">
        <w:rPr>
          <w:rFonts w:ascii="Times New Roman" w:eastAsia="Times New Roman" w:hAnsi="Times New Roman" w:cs="Times New Roman"/>
          <w:bCs/>
          <w:sz w:val="28"/>
          <w:szCs w:val="28"/>
        </w:rPr>
        <w:t>экспертно-аналитическими мероприятиями</w:t>
      </w:r>
      <w:r w:rsidR="00EF5548" w:rsidRPr="00AB07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B0769" w:rsidRPr="00AB0769">
        <w:rPr>
          <w:rFonts w:ascii="Times New Roman" w:eastAsia="Times New Roman" w:hAnsi="Times New Roman" w:cs="Times New Roman"/>
          <w:bCs/>
          <w:sz w:val="28"/>
          <w:szCs w:val="28"/>
        </w:rPr>
        <w:t>14</w:t>
      </w:r>
      <w:r w:rsidR="00EF5548" w:rsidRPr="00AB0769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объект</w:t>
      </w:r>
      <w:r w:rsidR="00361C86" w:rsidRPr="00AB0769"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="00077B02" w:rsidRPr="00AB076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5F8C5D1" w14:textId="30EF616F" w:rsidR="00077B02" w:rsidRPr="003A058B" w:rsidRDefault="00077B02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058B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Общий объем проверенных средств составил </w:t>
      </w:r>
      <w:r w:rsidR="003A058B" w:rsidRPr="003A058B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3A058B" w:rsidRPr="003A058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 </w:t>
      </w:r>
      <w:r w:rsidR="003A058B" w:rsidRPr="003A058B">
        <w:rPr>
          <w:rFonts w:ascii="Times New Roman" w:eastAsia="Times New Roman" w:hAnsi="Times New Roman" w:cs="Times New Roman"/>
          <w:bCs/>
          <w:sz w:val="28"/>
          <w:szCs w:val="28"/>
        </w:rPr>
        <w:t>524</w:t>
      </w:r>
      <w:r w:rsidR="003A058B" w:rsidRPr="003A058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 </w:t>
      </w:r>
      <w:r w:rsidR="003A058B" w:rsidRPr="003A058B">
        <w:rPr>
          <w:rFonts w:ascii="Times New Roman" w:eastAsia="Times New Roman" w:hAnsi="Times New Roman" w:cs="Times New Roman"/>
          <w:bCs/>
          <w:sz w:val="28"/>
          <w:szCs w:val="28"/>
        </w:rPr>
        <w:t>791,9</w:t>
      </w:r>
      <w:r w:rsidRPr="003A058B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 рублей, из них: </w:t>
      </w:r>
      <w:r w:rsidR="003A058B" w:rsidRPr="003A058B">
        <w:rPr>
          <w:rFonts w:ascii="Times New Roman" w:eastAsia="Times New Roman" w:hAnsi="Times New Roman" w:cs="Times New Roman"/>
          <w:bCs/>
          <w:sz w:val="28"/>
          <w:szCs w:val="28"/>
        </w:rPr>
        <w:t>1 124 458,9</w:t>
      </w:r>
      <w:r w:rsidRPr="003A058B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 рублей охвачено в рамках контрольных мероприятий и </w:t>
      </w:r>
      <w:r w:rsidR="003A058B" w:rsidRPr="003A058B">
        <w:rPr>
          <w:rFonts w:ascii="Times New Roman" w:eastAsia="Times New Roman" w:hAnsi="Times New Roman" w:cs="Times New Roman"/>
          <w:bCs/>
          <w:sz w:val="28"/>
          <w:szCs w:val="28"/>
        </w:rPr>
        <w:t>400 333,0</w:t>
      </w:r>
      <w:r w:rsidRPr="003A058B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 рублей в ходе экспертно-аналитических мероприятий.</w:t>
      </w:r>
    </w:p>
    <w:p w14:paraId="63C9DFAE" w14:textId="18C4B11F" w:rsidR="00E31215" w:rsidRPr="003C75D3" w:rsidRDefault="00B11BC3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75D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Общее количеств</w:t>
      </w:r>
      <w:r w:rsidR="00D21644" w:rsidRPr="003C75D3">
        <w:rPr>
          <w:rFonts w:ascii="Times New Roman" w:eastAsia="Times New Roman" w:hAnsi="Times New Roman" w:cs="Times New Roman"/>
          <w:bCs/>
          <w:sz w:val="28"/>
          <w:szCs w:val="28"/>
        </w:rPr>
        <w:t>о выявленных нарушений</w:t>
      </w:r>
      <w:r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E766D" w:rsidRPr="003C75D3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695BC4"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878ED" w:rsidRPr="003C75D3">
        <w:rPr>
          <w:rFonts w:ascii="Times New Roman" w:eastAsia="Times New Roman" w:hAnsi="Times New Roman" w:cs="Times New Roman"/>
          <w:bCs/>
          <w:sz w:val="28"/>
          <w:szCs w:val="28"/>
        </w:rPr>
        <w:t>200</w:t>
      </w:r>
      <w:r w:rsidR="0022397D" w:rsidRPr="003C75D3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D878ED"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общий объем выявленных нарушений </w:t>
      </w:r>
      <w:r w:rsidR="001E766D" w:rsidRPr="003C75D3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695BC4"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54866" w:rsidRPr="003C75D3">
        <w:rPr>
          <w:rFonts w:ascii="Times New Roman" w:eastAsia="Times New Roman" w:hAnsi="Times New Roman" w:cs="Times New Roman"/>
          <w:bCs/>
          <w:sz w:val="28"/>
          <w:szCs w:val="28"/>
        </w:rPr>
        <w:t>264 254,1</w:t>
      </w:r>
      <w:r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 рублей, в том числе</w:t>
      </w:r>
      <w:r w:rsidR="00E31215" w:rsidRPr="003C75D3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29700AF" w14:textId="2BD01396" w:rsidR="00E31215" w:rsidRPr="003C75D3" w:rsidRDefault="00B11BC3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75D3">
        <w:rPr>
          <w:rFonts w:ascii="Times New Roman" w:eastAsia="Times New Roman" w:hAnsi="Times New Roman" w:cs="Times New Roman"/>
          <w:bCs/>
          <w:sz w:val="28"/>
          <w:szCs w:val="28"/>
        </w:rPr>
        <w:t>по контрольным ме</w:t>
      </w:r>
      <w:r w:rsidR="00EF5548"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роприятиям </w:t>
      </w:r>
      <w:r w:rsidR="00C430B9" w:rsidRPr="003C75D3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3A058B" w:rsidRPr="003C75D3">
        <w:rPr>
          <w:rFonts w:ascii="Times New Roman" w:eastAsia="Times New Roman" w:hAnsi="Times New Roman" w:cs="Times New Roman"/>
          <w:bCs/>
          <w:sz w:val="28"/>
          <w:szCs w:val="28"/>
        </w:rPr>
        <w:t>26</w:t>
      </w:r>
      <w:r w:rsidR="00C430B9"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A058B" w:rsidRPr="003C75D3">
        <w:rPr>
          <w:rFonts w:ascii="Times New Roman" w:eastAsia="Times New Roman" w:hAnsi="Times New Roman" w:cs="Times New Roman"/>
          <w:bCs/>
          <w:sz w:val="28"/>
          <w:szCs w:val="28"/>
        </w:rPr>
        <w:t>нарушений</w:t>
      </w:r>
      <w:r w:rsidR="001E2421"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</w:t>
      </w:r>
      <w:r w:rsidR="003A058B" w:rsidRPr="003C75D3">
        <w:rPr>
          <w:rFonts w:ascii="Times New Roman" w:eastAsia="Times New Roman" w:hAnsi="Times New Roman" w:cs="Times New Roman"/>
          <w:bCs/>
          <w:sz w:val="28"/>
          <w:szCs w:val="28"/>
        </w:rPr>
        <w:t>163 791,2</w:t>
      </w:r>
      <w:r w:rsidR="00E31215"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 рублей;</w:t>
      </w:r>
    </w:p>
    <w:p w14:paraId="060217B0" w14:textId="753E8641" w:rsidR="00E31215" w:rsidRPr="003C75D3" w:rsidRDefault="00E31215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экспертно-аналитическим мероприятиям </w:t>
      </w:r>
      <w:r w:rsidR="00D878ED" w:rsidRPr="003C75D3">
        <w:rPr>
          <w:rFonts w:ascii="Times New Roman" w:eastAsia="Times New Roman" w:hAnsi="Times New Roman" w:cs="Times New Roman"/>
          <w:bCs/>
          <w:sz w:val="28"/>
          <w:szCs w:val="28"/>
        </w:rPr>
        <w:t>74</w:t>
      </w:r>
      <w:r w:rsidR="00C430B9"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нарушени</w:t>
      </w:r>
      <w:r w:rsidR="00E851BF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DD20DC"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</w:t>
      </w:r>
      <w:r w:rsidR="00D878ED" w:rsidRPr="003C75D3">
        <w:rPr>
          <w:rFonts w:ascii="Times New Roman" w:eastAsia="Times New Roman" w:hAnsi="Times New Roman" w:cs="Times New Roman"/>
          <w:bCs/>
          <w:sz w:val="28"/>
          <w:szCs w:val="28"/>
        </w:rPr>
        <w:t>100 462,9</w:t>
      </w:r>
      <w:r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 рублей.</w:t>
      </w:r>
    </w:p>
    <w:p w14:paraId="02D95214" w14:textId="3D20C200" w:rsidR="003A058B" w:rsidRPr="0037539C" w:rsidRDefault="001E569B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75D3">
        <w:rPr>
          <w:rFonts w:ascii="Times New Roman" w:eastAsia="Times New Roman" w:hAnsi="Times New Roman" w:cs="Times New Roman"/>
          <w:bCs/>
          <w:sz w:val="28"/>
          <w:szCs w:val="28"/>
        </w:rPr>
        <w:t>В отчетном периоде</w:t>
      </w:r>
      <w:r w:rsidR="0040284A"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устранено </w:t>
      </w:r>
      <w:r w:rsidR="003C75D3" w:rsidRPr="003C75D3">
        <w:rPr>
          <w:rFonts w:ascii="Times New Roman" w:eastAsia="Times New Roman" w:hAnsi="Times New Roman" w:cs="Times New Roman"/>
          <w:bCs/>
          <w:sz w:val="28"/>
          <w:szCs w:val="28"/>
        </w:rPr>
        <w:t>81 нарушение</w:t>
      </w:r>
      <w:r w:rsidR="0040284A"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</w:t>
      </w:r>
      <w:r w:rsidR="003C75D3" w:rsidRPr="003C75D3">
        <w:rPr>
          <w:rFonts w:ascii="Times New Roman" w:eastAsia="Times New Roman" w:hAnsi="Times New Roman" w:cs="Times New Roman"/>
          <w:bCs/>
          <w:sz w:val="28"/>
          <w:szCs w:val="28"/>
        </w:rPr>
        <w:t>54 450,0</w:t>
      </w:r>
      <w:r w:rsidR="0040284A"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 рублей</w:t>
      </w:r>
      <w:r w:rsidR="000B1883" w:rsidRPr="003C75D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40284A"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7539C" w:rsidRPr="0037539C">
        <w:rPr>
          <w:rFonts w:ascii="Times New Roman" w:eastAsia="Times New Roman" w:hAnsi="Times New Roman" w:cs="Times New Roman"/>
          <w:bCs/>
          <w:sz w:val="28"/>
          <w:szCs w:val="28"/>
        </w:rPr>
        <w:t>Устранени</w:t>
      </w:r>
      <w:r w:rsidR="00522E8D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37539C" w:rsidRPr="0037539C">
        <w:rPr>
          <w:rFonts w:ascii="Times New Roman" w:eastAsia="Times New Roman" w:hAnsi="Times New Roman" w:cs="Times New Roman"/>
          <w:bCs/>
          <w:sz w:val="28"/>
          <w:szCs w:val="28"/>
        </w:rPr>
        <w:t xml:space="preserve"> финансовых нарушений с возвратом</w:t>
      </w:r>
      <w:r w:rsidR="00F259FC">
        <w:rPr>
          <w:rFonts w:ascii="Times New Roman" w:eastAsia="Times New Roman" w:hAnsi="Times New Roman" w:cs="Times New Roman"/>
          <w:bCs/>
          <w:sz w:val="28"/>
          <w:szCs w:val="28"/>
        </w:rPr>
        <w:t xml:space="preserve"> сре</w:t>
      </w:r>
      <w:proofErr w:type="gramStart"/>
      <w:r w:rsidR="00F259FC">
        <w:rPr>
          <w:rFonts w:ascii="Times New Roman" w:eastAsia="Times New Roman" w:hAnsi="Times New Roman" w:cs="Times New Roman"/>
          <w:bCs/>
          <w:sz w:val="28"/>
          <w:szCs w:val="28"/>
        </w:rPr>
        <w:t xml:space="preserve">дств в </w:t>
      </w:r>
      <w:r w:rsidR="003A058B" w:rsidRPr="0037539C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proofErr w:type="gramEnd"/>
      <w:r w:rsidR="003A058B" w:rsidRPr="0037539C">
        <w:rPr>
          <w:rFonts w:ascii="Times New Roman" w:eastAsia="Times New Roman" w:hAnsi="Times New Roman" w:cs="Times New Roman"/>
          <w:bCs/>
          <w:sz w:val="28"/>
          <w:szCs w:val="28"/>
        </w:rPr>
        <w:t>юджет муниципального района и бюджеты</w:t>
      </w:r>
      <w:r w:rsidRPr="0037539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сельских поселений Ханты-Мансийского р</w:t>
      </w:r>
      <w:r w:rsidR="000B1883" w:rsidRPr="0037539C">
        <w:rPr>
          <w:rFonts w:ascii="Times New Roman" w:eastAsia="Times New Roman" w:hAnsi="Times New Roman" w:cs="Times New Roman"/>
          <w:bCs/>
          <w:sz w:val="28"/>
          <w:szCs w:val="28"/>
        </w:rPr>
        <w:t xml:space="preserve">айона </w:t>
      </w:r>
      <w:r w:rsidR="003A058B" w:rsidRPr="0037539C">
        <w:rPr>
          <w:rFonts w:ascii="Times New Roman" w:eastAsia="Times New Roman" w:hAnsi="Times New Roman" w:cs="Times New Roman"/>
          <w:bCs/>
          <w:sz w:val="28"/>
          <w:szCs w:val="28"/>
        </w:rPr>
        <w:t>не производилось.</w:t>
      </w:r>
    </w:p>
    <w:p w14:paraId="46023BF6" w14:textId="1102101A" w:rsidR="009651B5" w:rsidRPr="00E06B9B" w:rsidRDefault="009651B5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B9B">
        <w:rPr>
          <w:rFonts w:ascii="Times New Roman" w:hAnsi="Times New Roman" w:cs="Times New Roman"/>
          <w:sz w:val="28"/>
          <w:szCs w:val="28"/>
        </w:rPr>
        <w:t>Все нар</w:t>
      </w:r>
      <w:r w:rsidR="00361C86" w:rsidRPr="00E06B9B">
        <w:rPr>
          <w:rFonts w:ascii="Times New Roman" w:hAnsi="Times New Roman" w:cs="Times New Roman"/>
          <w:sz w:val="28"/>
          <w:szCs w:val="28"/>
        </w:rPr>
        <w:t>ушения</w:t>
      </w:r>
      <w:r w:rsidRPr="00E06B9B">
        <w:rPr>
          <w:rFonts w:ascii="Times New Roman" w:hAnsi="Times New Roman" w:cs="Times New Roman"/>
          <w:sz w:val="28"/>
          <w:szCs w:val="28"/>
        </w:rPr>
        <w:t xml:space="preserve"> классифицированы в соответствии с класс</w:t>
      </w:r>
      <w:r w:rsidR="00D21644" w:rsidRPr="00E06B9B">
        <w:rPr>
          <w:rFonts w:ascii="Times New Roman" w:hAnsi="Times New Roman" w:cs="Times New Roman"/>
          <w:sz w:val="28"/>
          <w:szCs w:val="28"/>
        </w:rPr>
        <w:t>ификатором, одобренным Советом контрольно-счетных органов</w:t>
      </w:r>
      <w:r w:rsidRPr="00E06B9B">
        <w:rPr>
          <w:rFonts w:ascii="Times New Roman" w:hAnsi="Times New Roman" w:cs="Times New Roman"/>
          <w:sz w:val="28"/>
          <w:szCs w:val="28"/>
        </w:rPr>
        <w:t xml:space="preserve"> при Счетной палате Р</w:t>
      </w:r>
      <w:r w:rsidR="00D21644" w:rsidRPr="00E06B9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E06B9B">
        <w:rPr>
          <w:rFonts w:ascii="Times New Roman" w:hAnsi="Times New Roman" w:cs="Times New Roman"/>
          <w:sz w:val="28"/>
          <w:szCs w:val="28"/>
        </w:rPr>
        <w:t>Ф</w:t>
      </w:r>
      <w:r w:rsidR="00D21644" w:rsidRPr="00E06B9B">
        <w:rPr>
          <w:rFonts w:ascii="Times New Roman" w:hAnsi="Times New Roman" w:cs="Times New Roman"/>
          <w:sz w:val="28"/>
          <w:szCs w:val="28"/>
        </w:rPr>
        <w:t>едерации</w:t>
      </w:r>
      <w:r w:rsidRPr="00E06B9B">
        <w:rPr>
          <w:rFonts w:ascii="Times New Roman" w:hAnsi="Times New Roman" w:cs="Times New Roman"/>
          <w:sz w:val="28"/>
          <w:szCs w:val="28"/>
        </w:rPr>
        <w:t xml:space="preserve"> 21.12.2021.</w:t>
      </w:r>
    </w:p>
    <w:p w14:paraId="195373D0" w14:textId="2381E316" w:rsidR="009E0076" w:rsidRPr="003C51A5" w:rsidRDefault="00E04A89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1A5">
        <w:rPr>
          <w:rFonts w:ascii="Times New Roman" w:eastAsia="Times New Roman" w:hAnsi="Times New Roman" w:cs="Times New Roman"/>
          <w:sz w:val="28"/>
          <w:szCs w:val="28"/>
        </w:rPr>
        <w:t>Кроме того</w:t>
      </w:r>
      <w:r w:rsidR="006E3CAC" w:rsidRPr="003C51A5">
        <w:rPr>
          <w:rFonts w:ascii="Times New Roman" w:eastAsia="Times New Roman" w:hAnsi="Times New Roman" w:cs="Times New Roman"/>
          <w:sz w:val="28"/>
          <w:szCs w:val="28"/>
        </w:rPr>
        <w:t>,</w:t>
      </w:r>
      <w:r w:rsidR="006900D3" w:rsidRPr="003C51A5">
        <w:rPr>
          <w:rFonts w:ascii="Times New Roman" w:eastAsia="Times New Roman" w:hAnsi="Times New Roman" w:cs="Times New Roman"/>
          <w:sz w:val="28"/>
          <w:szCs w:val="28"/>
        </w:rPr>
        <w:t xml:space="preserve"> Контрольно-счетной палатой в 202</w:t>
      </w:r>
      <w:r w:rsidR="003C51A5" w:rsidRPr="003C51A5">
        <w:rPr>
          <w:rFonts w:ascii="Times New Roman" w:eastAsia="Times New Roman" w:hAnsi="Times New Roman" w:cs="Times New Roman"/>
          <w:sz w:val="28"/>
          <w:szCs w:val="28"/>
        </w:rPr>
        <w:t>5</w:t>
      </w:r>
      <w:r w:rsidR="006900D3" w:rsidRPr="003C51A5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6E3CAC" w:rsidRPr="003C51A5">
        <w:rPr>
          <w:rFonts w:ascii="Times New Roman" w:eastAsia="Times New Roman" w:hAnsi="Times New Roman" w:cs="Times New Roman"/>
          <w:sz w:val="28"/>
          <w:szCs w:val="28"/>
        </w:rPr>
        <w:t xml:space="preserve"> проведено </w:t>
      </w:r>
      <w:r w:rsidR="0092305B" w:rsidRPr="003C51A5">
        <w:rPr>
          <w:rFonts w:ascii="Times New Roman" w:eastAsia="Times New Roman" w:hAnsi="Times New Roman" w:cs="Times New Roman"/>
          <w:sz w:val="28"/>
          <w:szCs w:val="28"/>
        </w:rPr>
        <w:t>1</w:t>
      </w:r>
      <w:r w:rsidR="003C51A5">
        <w:rPr>
          <w:rFonts w:ascii="Times New Roman" w:eastAsia="Times New Roman" w:hAnsi="Times New Roman" w:cs="Times New Roman"/>
          <w:sz w:val="28"/>
          <w:szCs w:val="28"/>
        </w:rPr>
        <w:t>49</w:t>
      </w:r>
      <w:r w:rsidR="005B1D7A" w:rsidRPr="003C51A5">
        <w:rPr>
          <w:rFonts w:ascii="Times New Roman" w:eastAsia="Times New Roman" w:hAnsi="Times New Roman" w:cs="Times New Roman"/>
          <w:sz w:val="28"/>
          <w:szCs w:val="28"/>
        </w:rPr>
        <w:t xml:space="preserve"> экспертно-анал</w:t>
      </w:r>
      <w:r w:rsidR="0095622C" w:rsidRPr="003C51A5">
        <w:rPr>
          <w:rFonts w:ascii="Times New Roman" w:eastAsia="Times New Roman" w:hAnsi="Times New Roman" w:cs="Times New Roman"/>
          <w:sz w:val="28"/>
          <w:szCs w:val="28"/>
        </w:rPr>
        <w:t>итических мероприяти</w:t>
      </w:r>
      <w:r w:rsidR="001F7FD0" w:rsidRPr="003C51A5">
        <w:rPr>
          <w:rFonts w:ascii="Times New Roman" w:eastAsia="Times New Roman" w:hAnsi="Times New Roman" w:cs="Times New Roman"/>
          <w:sz w:val="28"/>
          <w:szCs w:val="28"/>
        </w:rPr>
        <w:t>й</w:t>
      </w:r>
      <w:r w:rsidR="006900D3" w:rsidRPr="003C51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622C" w:rsidRPr="003C51A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A24BA" w:rsidRPr="003C51A5">
        <w:rPr>
          <w:rFonts w:ascii="Times New Roman" w:eastAsia="Times New Roman" w:hAnsi="Times New Roman" w:cs="Times New Roman"/>
          <w:sz w:val="28"/>
          <w:szCs w:val="28"/>
        </w:rPr>
        <w:t>отношении нормативных актов</w:t>
      </w:r>
      <w:r w:rsidR="00003C04" w:rsidRPr="003C51A5">
        <w:rPr>
          <w:rFonts w:ascii="Times New Roman" w:eastAsia="Times New Roman" w:hAnsi="Times New Roman" w:cs="Times New Roman"/>
          <w:sz w:val="28"/>
          <w:szCs w:val="28"/>
        </w:rPr>
        <w:t xml:space="preserve">. В том </w:t>
      </w:r>
      <w:r w:rsidR="005B1D7A" w:rsidRPr="003C51A5">
        <w:rPr>
          <w:rFonts w:ascii="Times New Roman" w:eastAsia="Times New Roman" w:hAnsi="Times New Roman" w:cs="Times New Roman"/>
          <w:sz w:val="28"/>
          <w:szCs w:val="28"/>
        </w:rPr>
        <w:t>числе подготовлено:</w:t>
      </w:r>
    </w:p>
    <w:p w14:paraId="318EA0DF" w14:textId="474BECE2" w:rsidR="006E3CAC" w:rsidRPr="00E568AD" w:rsidRDefault="006E3CAC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8AD">
        <w:rPr>
          <w:rFonts w:ascii="Times New Roman" w:hAnsi="Times New Roman" w:cs="Times New Roman"/>
          <w:sz w:val="28"/>
          <w:szCs w:val="28"/>
        </w:rPr>
        <w:t>1 заключение на отчет об исполнении бюджета Ханты-Ман</w:t>
      </w:r>
      <w:r w:rsidR="000655B1" w:rsidRPr="00E568AD">
        <w:rPr>
          <w:rFonts w:ascii="Times New Roman" w:hAnsi="Times New Roman" w:cs="Times New Roman"/>
          <w:sz w:val="28"/>
          <w:szCs w:val="28"/>
        </w:rPr>
        <w:t>сийского района за 202</w:t>
      </w:r>
      <w:r w:rsidR="003C51A5" w:rsidRPr="00E568AD">
        <w:rPr>
          <w:rFonts w:ascii="Times New Roman" w:hAnsi="Times New Roman" w:cs="Times New Roman"/>
          <w:sz w:val="28"/>
          <w:szCs w:val="28"/>
        </w:rPr>
        <w:t>4</w:t>
      </w:r>
      <w:r w:rsidRPr="00E568AD">
        <w:rPr>
          <w:rFonts w:ascii="Times New Roman" w:hAnsi="Times New Roman" w:cs="Times New Roman"/>
          <w:sz w:val="28"/>
          <w:szCs w:val="28"/>
        </w:rPr>
        <w:t xml:space="preserve"> год;</w:t>
      </w:r>
    </w:p>
    <w:p w14:paraId="47BE483A" w14:textId="4E5872E3" w:rsidR="009E0076" w:rsidRPr="00E568AD" w:rsidRDefault="006E3CAC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8AD">
        <w:rPr>
          <w:rFonts w:ascii="Times New Roman" w:hAnsi="Times New Roman" w:cs="Times New Roman"/>
          <w:sz w:val="28"/>
          <w:szCs w:val="28"/>
        </w:rPr>
        <w:t>12</w:t>
      </w:r>
      <w:r w:rsidR="005B1D7A" w:rsidRPr="00E568AD">
        <w:rPr>
          <w:rFonts w:ascii="Times New Roman" w:hAnsi="Times New Roman" w:cs="Times New Roman"/>
          <w:sz w:val="28"/>
          <w:szCs w:val="28"/>
        </w:rPr>
        <w:t xml:space="preserve"> заключений на годовые отче</w:t>
      </w:r>
      <w:r w:rsidR="000655B1" w:rsidRPr="00E568AD">
        <w:rPr>
          <w:rFonts w:ascii="Times New Roman" w:hAnsi="Times New Roman" w:cs="Times New Roman"/>
          <w:sz w:val="28"/>
          <w:szCs w:val="28"/>
        </w:rPr>
        <w:t>ты об исполнении за 202</w:t>
      </w:r>
      <w:r w:rsidR="00E568AD" w:rsidRPr="00E568AD">
        <w:rPr>
          <w:rFonts w:ascii="Times New Roman" w:hAnsi="Times New Roman" w:cs="Times New Roman"/>
          <w:sz w:val="28"/>
          <w:szCs w:val="28"/>
        </w:rPr>
        <w:t>4</w:t>
      </w:r>
      <w:r w:rsidR="005B1D7A" w:rsidRPr="00E568AD">
        <w:rPr>
          <w:rFonts w:ascii="Times New Roman" w:hAnsi="Times New Roman" w:cs="Times New Roman"/>
          <w:sz w:val="28"/>
          <w:szCs w:val="28"/>
        </w:rPr>
        <w:t xml:space="preserve"> год</w:t>
      </w:r>
      <w:r w:rsidRPr="00E568AD">
        <w:rPr>
          <w:rFonts w:ascii="Times New Roman" w:hAnsi="Times New Roman" w:cs="Times New Roman"/>
          <w:sz w:val="28"/>
          <w:szCs w:val="28"/>
        </w:rPr>
        <w:t xml:space="preserve"> бюджетов сельских поселений Выкатной, </w:t>
      </w:r>
      <w:proofErr w:type="spellStart"/>
      <w:r w:rsidRPr="00E568AD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Pr="00E568AD">
        <w:rPr>
          <w:rFonts w:ascii="Times New Roman" w:hAnsi="Times New Roman" w:cs="Times New Roman"/>
          <w:sz w:val="28"/>
          <w:szCs w:val="28"/>
        </w:rPr>
        <w:t>, Кедровый, Красноленинский, Кышик, Луговской, Нялинское, Селиярово, Сибирский, Согом, Цингалы, Шапша;</w:t>
      </w:r>
    </w:p>
    <w:p w14:paraId="69E5C244" w14:textId="009A0EAF" w:rsidR="009E0076" w:rsidRPr="00C95A25" w:rsidRDefault="00C95A25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A25">
        <w:rPr>
          <w:rFonts w:ascii="Times New Roman" w:hAnsi="Times New Roman" w:cs="Times New Roman"/>
          <w:sz w:val="28"/>
          <w:szCs w:val="28"/>
        </w:rPr>
        <w:t>5</w:t>
      </w:r>
      <w:r w:rsidR="00982D20" w:rsidRPr="00C95A25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1F7FD0" w:rsidRPr="00C95A25">
        <w:rPr>
          <w:rFonts w:ascii="Times New Roman" w:hAnsi="Times New Roman" w:cs="Times New Roman"/>
          <w:sz w:val="28"/>
          <w:szCs w:val="28"/>
        </w:rPr>
        <w:t>й</w:t>
      </w:r>
      <w:r w:rsidR="005B1D7A" w:rsidRPr="00C95A25">
        <w:rPr>
          <w:rFonts w:ascii="Times New Roman" w:hAnsi="Times New Roman" w:cs="Times New Roman"/>
          <w:sz w:val="28"/>
          <w:szCs w:val="28"/>
        </w:rPr>
        <w:t xml:space="preserve"> на проекты, касающиеся изменений бюджета Ханты-Ма</w:t>
      </w:r>
      <w:r w:rsidR="000655B1" w:rsidRPr="00C95A25">
        <w:rPr>
          <w:rFonts w:ascii="Times New Roman" w:hAnsi="Times New Roman" w:cs="Times New Roman"/>
          <w:sz w:val="28"/>
          <w:szCs w:val="28"/>
        </w:rPr>
        <w:t>нсийского района на 202</w:t>
      </w:r>
      <w:r w:rsidRPr="00C95A25">
        <w:rPr>
          <w:rFonts w:ascii="Times New Roman" w:hAnsi="Times New Roman" w:cs="Times New Roman"/>
          <w:sz w:val="28"/>
          <w:szCs w:val="28"/>
        </w:rPr>
        <w:t>5</w:t>
      </w:r>
      <w:r w:rsidR="00003C04" w:rsidRPr="00C95A25">
        <w:rPr>
          <w:rFonts w:ascii="Times New Roman" w:hAnsi="Times New Roman" w:cs="Times New Roman"/>
          <w:sz w:val="28"/>
          <w:szCs w:val="28"/>
        </w:rPr>
        <w:t xml:space="preserve"> год и пла</w:t>
      </w:r>
      <w:r w:rsidR="000655B1" w:rsidRPr="00C95A25">
        <w:rPr>
          <w:rFonts w:ascii="Times New Roman" w:hAnsi="Times New Roman" w:cs="Times New Roman"/>
          <w:sz w:val="28"/>
          <w:szCs w:val="28"/>
        </w:rPr>
        <w:t>новый период 202</w:t>
      </w:r>
      <w:r w:rsidRPr="00C95A25">
        <w:rPr>
          <w:rFonts w:ascii="Times New Roman" w:hAnsi="Times New Roman" w:cs="Times New Roman"/>
          <w:sz w:val="28"/>
          <w:szCs w:val="28"/>
        </w:rPr>
        <w:t>6 и 2027</w:t>
      </w:r>
      <w:r w:rsidR="005B1D7A" w:rsidRPr="00C95A25">
        <w:rPr>
          <w:rFonts w:ascii="Times New Roman" w:hAnsi="Times New Roman" w:cs="Times New Roman"/>
          <w:sz w:val="28"/>
          <w:szCs w:val="28"/>
        </w:rPr>
        <w:t xml:space="preserve"> годов;</w:t>
      </w:r>
    </w:p>
    <w:p w14:paraId="2E5AABCE" w14:textId="0C11DD59" w:rsidR="009E0076" w:rsidRPr="000508A4" w:rsidRDefault="005B1D7A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08A4">
        <w:rPr>
          <w:rFonts w:ascii="Times New Roman" w:hAnsi="Times New Roman" w:cs="Times New Roman"/>
          <w:sz w:val="28"/>
          <w:szCs w:val="28"/>
        </w:rPr>
        <w:t>3 заключения в рамках мониторинга исполнения бюджета Ханты-Манс</w:t>
      </w:r>
      <w:r w:rsidR="00982D20" w:rsidRPr="000508A4">
        <w:rPr>
          <w:rFonts w:ascii="Times New Roman" w:hAnsi="Times New Roman" w:cs="Times New Roman"/>
          <w:sz w:val="28"/>
          <w:szCs w:val="28"/>
        </w:rPr>
        <w:t>ийского района за 1 квартал 202</w:t>
      </w:r>
      <w:r w:rsidR="00C95A25" w:rsidRPr="000508A4">
        <w:rPr>
          <w:rFonts w:ascii="Times New Roman" w:hAnsi="Times New Roman" w:cs="Times New Roman"/>
          <w:sz w:val="28"/>
          <w:szCs w:val="28"/>
        </w:rPr>
        <w:t>5</w:t>
      </w:r>
      <w:r w:rsidR="00982D20" w:rsidRPr="000508A4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091410" w:rsidRPr="000508A4">
        <w:rPr>
          <w:rFonts w:ascii="Times New Roman" w:hAnsi="Times New Roman" w:cs="Times New Roman"/>
          <w:sz w:val="28"/>
          <w:szCs w:val="28"/>
        </w:rPr>
        <w:t xml:space="preserve">1 </w:t>
      </w:r>
      <w:r w:rsidR="00F574A6" w:rsidRPr="000508A4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="00982D20" w:rsidRPr="000508A4">
        <w:rPr>
          <w:rFonts w:ascii="Times New Roman" w:hAnsi="Times New Roman" w:cs="Times New Roman"/>
          <w:sz w:val="28"/>
          <w:szCs w:val="28"/>
        </w:rPr>
        <w:t>202</w:t>
      </w:r>
      <w:r w:rsidR="00C95A25" w:rsidRPr="000508A4">
        <w:rPr>
          <w:rFonts w:ascii="Times New Roman" w:hAnsi="Times New Roman" w:cs="Times New Roman"/>
          <w:sz w:val="28"/>
          <w:szCs w:val="28"/>
        </w:rPr>
        <w:t>5 года, 9 месяцев 2025</w:t>
      </w:r>
      <w:r w:rsidRPr="000508A4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677DD666" w14:textId="3B87E73B" w:rsidR="009E0076" w:rsidRPr="000508A4" w:rsidRDefault="000508A4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08A4">
        <w:rPr>
          <w:rFonts w:ascii="Times New Roman" w:hAnsi="Times New Roman" w:cs="Times New Roman"/>
          <w:sz w:val="28"/>
          <w:szCs w:val="28"/>
        </w:rPr>
        <w:t>1</w:t>
      </w:r>
      <w:r w:rsidR="007121E7" w:rsidRPr="000508A4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Pr="000508A4">
        <w:rPr>
          <w:rFonts w:ascii="Times New Roman" w:hAnsi="Times New Roman" w:cs="Times New Roman"/>
          <w:sz w:val="28"/>
          <w:szCs w:val="28"/>
        </w:rPr>
        <w:t>е</w:t>
      </w:r>
      <w:r w:rsidR="005B1D7A" w:rsidRPr="000508A4">
        <w:rPr>
          <w:rFonts w:ascii="Times New Roman" w:hAnsi="Times New Roman" w:cs="Times New Roman"/>
          <w:sz w:val="28"/>
          <w:szCs w:val="28"/>
        </w:rPr>
        <w:t xml:space="preserve"> на проект бюджета </w:t>
      </w:r>
      <w:r w:rsidR="00F574A6" w:rsidRPr="000508A4">
        <w:rPr>
          <w:rFonts w:ascii="Times New Roman" w:hAnsi="Times New Roman" w:cs="Times New Roman"/>
          <w:sz w:val="28"/>
          <w:szCs w:val="28"/>
        </w:rPr>
        <w:t>Ханты-Мансийского района на 202</w:t>
      </w:r>
      <w:r w:rsidRPr="000508A4">
        <w:rPr>
          <w:rFonts w:ascii="Times New Roman" w:hAnsi="Times New Roman" w:cs="Times New Roman"/>
          <w:sz w:val="28"/>
          <w:szCs w:val="28"/>
        </w:rPr>
        <w:t>6</w:t>
      </w:r>
      <w:r w:rsidR="00982D20" w:rsidRPr="000508A4">
        <w:rPr>
          <w:rFonts w:ascii="Times New Roman" w:hAnsi="Times New Roman" w:cs="Times New Roman"/>
          <w:sz w:val="28"/>
          <w:szCs w:val="28"/>
        </w:rPr>
        <w:t xml:space="preserve"> год и плановый </w:t>
      </w:r>
      <w:r w:rsidR="00003C04" w:rsidRPr="000508A4">
        <w:rPr>
          <w:rFonts w:ascii="Times New Roman" w:hAnsi="Times New Roman" w:cs="Times New Roman"/>
          <w:sz w:val="28"/>
          <w:szCs w:val="28"/>
        </w:rPr>
        <w:t>п</w:t>
      </w:r>
      <w:r w:rsidR="000655B1" w:rsidRPr="000508A4">
        <w:rPr>
          <w:rFonts w:ascii="Times New Roman" w:hAnsi="Times New Roman" w:cs="Times New Roman"/>
          <w:sz w:val="28"/>
          <w:szCs w:val="28"/>
        </w:rPr>
        <w:t>ериод 202</w:t>
      </w:r>
      <w:r w:rsidRPr="000508A4">
        <w:rPr>
          <w:rFonts w:ascii="Times New Roman" w:hAnsi="Times New Roman" w:cs="Times New Roman"/>
          <w:sz w:val="28"/>
          <w:szCs w:val="28"/>
        </w:rPr>
        <w:t>7 и 2028</w:t>
      </w:r>
      <w:r w:rsidR="005B1D7A" w:rsidRPr="000508A4">
        <w:rPr>
          <w:rFonts w:ascii="Times New Roman" w:hAnsi="Times New Roman" w:cs="Times New Roman"/>
          <w:sz w:val="28"/>
          <w:szCs w:val="28"/>
        </w:rPr>
        <w:t xml:space="preserve"> годов;</w:t>
      </w:r>
    </w:p>
    <w:p w14:paraId="6196FBB7" w14:textId="40CFE8A1" w:rsidR="006E3CAC" w:rsidRPr="000508A4" w:rsidRDefault="005B1D7A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08A4">
        <w:rPr>
          <w:rFonts w:ascii="Times New Roman" w:hAnsi="Times New Roman" w:cs="Times New Roman"/>
          <w:sz w:val="28"/>
          <w:szCs w:val="28"/>
        </w:rPr>
        <w:t>1</w:t>
      </w:r>
      <w:r w:rsidR="00F574A6" w:rsidRPr="000508A4">
        <w:rPr>
          <w:rFonts w:ascii="Times New Roman" w:hAnsi="Times New Roman" w:cs="Times New Roman"/>
          <w:sz w:val="28"/>
          <w:szCs w:val="28"/>
        </w:rPr>
        <w:t>2</w:t>
      </w:r>
      <w:r w:rsidRPr="000508A4">
        <w:rPr>
          <w:rFonts w:ascii="Times New Roman" w:hAnsi="Times New Roman" w:cs="Times New Roman"/>
          <w:sz w:val="28"/>
          <w:szCs w:val="28"/>
        </w:rPr>
        <w:t xml:space="preserve"> заключе</w:t>
      </w:r>
      <w:r w:rsidR="006E3CAC" w:rsidRPr="000508A4">
        <w:rPr>
          <w:rFonts w:ascii="Times New Roman" w:hAnsi="Times New Roman" w:cs="Times New Roman"/>
          <w:sz w:val="28"/>
          <w:szCs w:val="28"/>
        </w:rPr>
        <w:t>ний на проекты решений о бюджетах</w:t>
      </w:r>
      <w:r w:rsidRPr="000508A4">
        <w:rPr>
          <w:rFonts w:ascii="Times New Roman" w:hAnsi="Times New Roman" w:cs="Times New Roman"/>
          <w:sz w:val="28"/>
          <w:szCs w:val="28"/>
        </w:rPr>
        <w:t xml:space="preserve"> </w:t>
      </w:r>
      <w:r w:rsidR="00982D20" w:rsidRPr="000508A4">
        <w:rPr>
          <w:rFonts w:ascii="Times New Roman" w:hAnsi="Times New Roman" w:cs="Times New Roman"/>
          <w:sz w:val="28"/>
          <w:szCs w:val="28"/>
        </w:rPr>
        <w:t>на 202</w:t>
      </w:r>
      <w:r w:rsidR="000508A4" w:rsidRPr="000508A4">
        <w:rPr>
          <w:rFonts w:ascii="Times New Roman" w:hAnsi="Times New Roman" w:cs="Times New Roman"/>
          <w:sz w:val="28"/>
          <w:szCs w:val="28"/>
        </w:rPr>
        <w:t>6</w:t>
      </w:r>
      <w:r w:rsidR="00A74E99" w:rsidRPr="000508A4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0508A4" w:rsidRPr="000508A4">
        <w:rPr>
          <w:rFonts w:ascii="Times New Roman" w:hAnsi="Times New Roman" w:cs="Times New Roman"/>
          <w:sz w:val="28"/>
          <w:szCs w:val="28"/>
        </w:rPr>
        <w:t>7 и 2028</w:t>
      </w:r>
      <w:r w:rsidRPr="000508A4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E3CAC" w:rsidRPr="000508A4">
        <w:rPr>
          <w:rFonts w:ascii="Times New Roman" w:hAnsi="Times New Roman" w:cs="Times New Roman"/>
          <w:sz w:val="28"/>
          <w:szCs w:val="28"/>
        </w:rPr>
        <w:t xml:space="preserve"> сельских поселений Выкатной, </w:t>
      </w:r>
      <w:proofErr w:type="spellStart"/>
      <w:r w:rsidR="006E3CAC" w:rsidRPr="000508A4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="006E3CAC" w:rsidRPr="000508A4">
        <w:rPr>
          <w:rFonts w:ascii="Times New Roman" w:hAnsi="Times New Roman" w:cs="Times New Roman"/>
          <w:sz w:val="28"/>
          <w:szCs w:val="28"/>
        </w:rPr>
        <w:t>, Кедровый, Красноленинский, Кышик, Луговской, Нялинское, Селиярово, Сибирский, Согом, Цингалы, Шапша;</w:t>
      </w:r>
    </w:p>
    <w:p w14:paraId="78439490" w14:textId="0ED06DA8" w:rsidR="009E0076" w:rsidRPr="00E50ADB" w:rsidRDefault="005B1D7A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DB">
        <w:rPr>
          <w:rFonts w:ascii="Times New Roman" w:hAnsi="Times New Roman" w:cs="Times New Roman"/>
          <w:sz w:val="28"/>
          <w:szCs w:val="28"/>
        </w:rPr>
        <w:t>1</w:t>
      </w:r>
      <w:r w:rsidR="000508A4" w:rsidRPr="00E50ADB">
        <w:rPr>
          <w:rFonts w:ascii="Times New Roman" w:hAnsi="Times New Roman" w:cs="Times New Roman"/>
          <w:sz w:val="28"/>
          <w:szCs w:val="28"/>
        </w:rPr>
        <w:t>15</w:t>
      </w:r>
      <w:r w:rsidR="00F262F6" w:rsidRPr="00E50ADB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A61D44" w:rsidRPr="00E50ADB">
        <w:rPr>
          <w:rFonts w:ascii="Times New Roman" w:hAnsi="Times New Roman" w:cs="Times New Roman"/>
          <w:sz w:val="28"/>
          <w:szCs w:val="28"/>
        </w:rPr>
        <w:t>й</w:t>
      </w:r>
      <w:r w:rsidRPr="00E50ADB">
        <w:rPr>
          <w:rFonts w:ascii="Times New Roman" w:hAnsi="Times New Roman" w:cs="Times New Roman"/>
          <w:sz w:val="28"/>
          <w:szCs w:val="28"/>
        </w:rPr>
        <w:t xml:space="preserve"> на иные проекты муниципальных правовых актов Ха</w:t>
      </w:r>
      <w:r w:rsidR="00D21644" w:rsidRPr="00E50ADB">
        <w:rPr>
          <w:rFonts w:ascii="Times New Roman" w:hAnsi="Times New Roman" w:cs="Times New Roman"/>
          <w:sz w:val="28"/>
          <w:szCs w:val="28"/>
        </w:rPr>
        <w:t>нты-Мансийского района, касающих</w:t>
      </w:r>
      <w:r w:rsidRPr="00E50ADB">
        <w:rPr>
          <w:rFonts w:ascii="Times New Roman" w:hAnsi="Times New Roman" w:cs="Times New Roman"/>
          <w:sz w:val="28"/>
          <w:szCs w:val="28"/>
        </w:rPr>
        <w:t xml:space="preserve">ся расходных обязательств Ханты-Мансийского района, </w:t>
      </w:r>
      <w:r w:rsidR="00A74E99" w:rsidRPr="00E50ADB">
        <w:rPr>
          <w:rFonts w:ascii="Times New Roman" w:hAnsi="Times New Roman" w:cs="Times New Roman"/>
          <w:sz w:val="28"/>
          <w:szCs w:val="28"/>
        </w:rPr>
        <w:t>в том числе</w:t>
      </w:r>
      <w:r w:rsidR="00BC45B5" w:rsidRPr="00E50ADB">
        <w:rPr>
          <w:rFonts w:ascii="Times New Roman" w:hAnsi="Times New Roman" w:cs="Times New Roman"/>
          <w:sz w:val="28"/>
          <w:szCs w:val="28"/>
        </w:rPr>
        <w:t>:</w:t>
      </w:r>
      <w:r w:rsidR="00A74E99" w:rsidRPr="00E50ADB">
        <w:rPr>
          <w:rFonts w:ascii="Times New Roman" w:hAnsi="Times New Roman" w:cs="Times New Roman"/>
          <w:sz w:val="28"/>
          <w:szCs w:val="28"/>
        </w:rPr>
        <w:t xml:space="preserve"> </w:t>
      </w:r>
      <w:r w:rsidR="000655B1" w:rsidRPr="00E50ADB">
        <w:rPr>
          <w:rFonts w:ascii="Times New Roman" w:hAnsi="Times New Roman" w:cs="Times New Roman"/>
          <w:sz w:val="28"/>
          <w:szCs w:val="28"/>
        </w:rPr>
        <w:t>7</w:t>
      </w:r>
      <w:r w:rsidR="000508A4" w:rsidRPr="00E50ADB">
        <w:rPr>
          <w:rFonts w:ascii="Times New Roman" w:hAnsi="Times New Roman" w:cs="Times New Roman"/>
          <w:sz w:val="28"/>
          <w:szCs w:val="28"/>
        </w:rPr>
        <w:t>1</w:t>
      </w:r>
      <w:r w:rsidR="000655B1" w:rsidRPr="00E50ADB">
        <w:rPr>
          <w:rFonts w:ascii="Times New Roman" w:hAnsi="Times New Roman" w:cs="Times New Roman"/>
          <w:sz w:val="28"/>
          <w:szCs w:val="28"/>
        </w:rPr>
        <w:t xml:space="preserve"> заключений</w:t>
      </w:r>
      <w:r w:rsidR="00A74E99" w:rsidRPr="00E50ADB">
        <w:rPr>
          <w:rFonts w:ascii="Times New Roman" w:hAnsi="Times New Roman" w:cs="Times New Roman"/>
          <w:sz w:val="28"/>
          <w:szCs w:val="28"/>
        </w:rPr>
        <w:t xml:space="preserve"> на изменения в муниципальные программы, действов</w:t>
      </w:r>
      <w:r w:rsidR="00BC45B5" w:rsidRPr="00E50ADB">
        <w:rPr>
          <w:rFonts w:ascii="Times New Roman" w:hAnsi="Times New Roman" w:cs="Times New Roman"/>
          <w:sz w:val="28"/>
          <w:szCs w:val="28"/>
        </w:rPr>
        <w:t>ав</w:t>
      </w:r>
      <w:r w:rsidR="00A74E99" w:rsidRPr="00E50ADB">
        <w:rPr>
          <w:rFonts w:ascii="Times New Roman" w:hAnsi="Times New Roman" w:cs="Times New Roman"/>
          <w:sz w:val="28"/>
          <w:szCs w:val="28"/>
        </w:rPr>
        <w:t>шие в отчетном периоде</w:t>
      </w:r>
      <w:r w:rsidR="00E50ADB" w:rsidRPr="00E50ADB">
        <w:rPr>
          <w:rFonts w:ascii="Times New Roman" w:hAnsi="Times New Roman" w:cs="Times New Roman"/>
          <w:sz w:val="28"/>
          <w:szCs w:val="28"/>
        </w:rPr>
        <w:t>, 44</w:t>
      </w:r>
      <w:r w:rsidR="00691419" w:rsidRPr="00E50ADB">
        <w:rPr>
          <w:rFonts w:ascii="Times New Roman" w:hAnsi="Times New Roman" w:cs="Times New Roman"/>
          <w:sz w:val="28"/>
          <w:szCs w:val="28"/>
        </w:rPr>
        <w:t xml:space="preserve"> </w:t>
      </w:r>
      <w:r w:rsidR="00BC45B5" w:rsidRPr="00E50ADB">
        <w:rPr>
          <w:rFonts w:ascii="Times New Roman" w:hAnsi="Times New Roman" w:cs="Times New Roman"/>
          <w:sz w:val="28"/>
          <w:szCs w:val="28"/>
        </w:rPr>
        <w:t>заключений</w:t>
      </w:r>
      <w:r w:rsidR="00A74E99" w:rsidRPr="00E50ADB">
        <w:rPr>
          <w:rFonts w:ascii="Times New Roman" w:hAnsi="Times New Roman" w:cs="Times New Roman"/>
          <w:sz w:val="28"/>
          <w:szCs w:val="28"/>
        </w:rPr>
        <w:t xml:space="preserve"> на иные проекты решений Думы Ханты-Мансийского района в части расходных обязательств муници</w:t>
      </w:r>
      <w:r w:rsidR="00FB57E5" w:rsidRPr="00E50ADB">
        <w:rPr>
          <w:rFonts w:ascii="Times New Roman" w:hAnsi="Times New Roman" w:cs="Times New Roman"/>
          <w:sz w:val="28"/>
          <w:szCs w:val="28"/>
        </w:rPr>
        <w:t>пального район</w:t>
      </w:r>
      <w:r w:rsidR="00A74E99" w:rsidRPr="00E50ADB">
        <w:rPr>
          <w:rFonts w:ascii="Times New Roman" w:hAnsi="Times New Roman" w:cs="Times New Roman"/>
          <w:sz w:val="28"/>
          <w:szCs w:val="28"/>
        </w:rPr>
        <w:t>а</w:t>
      </w:r>
      <w:r w:rsidR="00FB57E5" w:rsidRPr="00E50ADB">
        <w:rPr>
          <w:rFonts w:ascii="Times New Roman" w:hAnsi="Times New Roman" w:cs="Times New Roman"/>
          <w:sz w:val="28"/>
          <w:szCs w:val="28"/>
        </w:rPr>
        <w:t>.</w:t>
      </w:r>
      <w:r w:rsidR="000508A4" w:rsidRPr="00E50ADB">
        <w:rPr>
          <w:rFonts w:ascii="Times New Roman" w:hAnsi="Times New Roman" w:cs="Times New Roman"/>
          <w:sz w:val="28"/>
          <w:szCs w:val="28"/>
        </w:rPr>
        <w:t xml:space="preserve"> Отрицательные </w:t>
      </w:r>
      <w:r w:rsidR="00E50ADB" w:rsidRPr="00E50ADB">
        <w:rPr>
          <w:rFonts w:ascii="Times New Roman" w:hAnsi="Times New Roman" w:cs="Times New Roman"/>
          <w:sz w:val="28"/>
          <w:szCs w:val="28"/>
        </w:rPr>
        <w:t>заключения в отчетном периоде отсутствуют.</w:t>
      </w:r>
    </w:p>
    <w:p w14:paraId="53A74688" w14:textId="79EAAB2E" w:rsidR="00002AFE" w:rsidRPr="00E50ADB" w:rsidRDefault="005B1D7A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DB">
        <w:rPr>
          <w:rFonts w:ascii="Times New Roman" w:eastAsia="Times New Roman" w:hAnsi="Times New Roman" w:cs="Times New Roman"/>
          <w:sz w:val="28"/>
          <w:szCs w:val="28"/>
        </w:rPr>
        <w:t>По результатам экспертно-аналитических мероприятий</w:t>
      </w:r>
      <w:r w:rsidR="00691419" w:rsidRPr="00E50ADB"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="00E50ADB" w:rsidRPr="00E50ADB">
        <w:rPr>
          <w:rFonts w:ascii="Times New Roman" w:eastAsia="Times New Roman" w:hAnsi="Times New Roman" w:cs="Times New Roman"/>
          <w:sz w:val="28"/>
          <w:szCs w:val="28"/>
        </w:rPr>
        <w:t>5</w:t>
      </w:r>
      <w:r w:rsidR="00BC45B5" w:rsidRPr="00E50ADB">
        <w:rPr>
          <w:rFonts w:ascii="Times New Roman" w:eastAsia="Times New Roman" w:hAnsi="Times New Roman" w:cs="Times New Roman"/>
          <w:sz w:val="28"/>
          <w:szCs w:val="28"/>
        </w:rPr>
        <w:t xml:space="preserve"> году по </w:t>
      </w:r>
      <w:r w:rsidR="00E50ADB" w:rsidRPr="00E50ADB">
        <w:rPr>
          <w:rFonts w:ascii="Times New Roman" w:eastAsia="Times New Roman" w:hAnsi="Times New Roman" w:cs="Times New Roman"/>
          <w:sz w:val="28"/>
          <w:szCs w:val="28"/>
        </w:rPr>
        <w:t>45</w:t>
      </w:r>
      <w:r w:rsidR="00BC45B5" w:rsidRPr="00E50ADB">
        <w:rPr>
          <w:rFonts w:ascii="Times New Roman" w:eastAsia="Times New Roman" w:hAnsi="Times New Roman" w:cs="Times New Roman"/>
          <w:sz w:val="28"/>
          <w:szCs w:val="28"/>
        </w:rPr>
        <w:t xml:space="preserve"> проектам</w:t>
      </w:r>
      <w:r w:rsidRPr="00E50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45B5" w:rsidRPr="00E50ADB">
        <w:rPr>
          <w:rFonts w:ascii="Times New Roman" w:eastAsia="Times New Roman" w:hAnsi="Times New Roman" w:cs="Times New Roman"/>
          <w:sz w:val="28"/>
          <w:szCs w:val="28"/>
        </w:rPr>
        <w:t xml:space="preserve">нормативных актов </w:t>
      </w:r>
      <w:r w:rsidR="00002AFE" w:rsidRPr="00E50ADB">
        <w:rPr>
          <w:rFonts w:ascii="Times New Roman" w:eastAsia="Times New Roman" w:hAnsi="Times New Roman" w:cs="Times New Roman"/>
          <w:sz w:val="28"/>
          <w:szCs w:val="28"/>
        </w:rPr>
        <w:t xml:space="preserve">установлено </w:t>
      </w:r>
      <w:r w:rsidR="00E50ADB" w:rsidRPr="00E50ADB">
        <w:rPr>
          <w:rFonts w:ascii="Times New Roman" w:eastAsia="Times New Roman" w:hAnsi="Times New Roman" w:cs="Times New Roman"/>
          <w:sz w:val="28"/>
          <w:szCs w:val="28"/>
        </w:rPr>
        <w:t>98</w:t>
      </w:r>
      <w:r w:rsidR="00FB57E5" w:rsidRPr="00E50ADB">
        <w:rPr>
          <w:rFonts w:ascii="Times New Roman" w:eastAsia="Times New Roman" w:hAnsi="Times New Roman" w:cs="Times New Roman"/>
          <w:sz w:val="28"/>
          <w:szCs w:val="28"/>
        </w:rPr>
        <w:t xml:space="preserve"> замечани</w:t>
      </w:r>
      <w:r w:rsidR="00E50ADB" w:rsidRPr="00E50ADB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E50ADB">
        <w:rPr>
          <w:rFonts w:ascii="Times New Roman" w:eastAsia="Times New Roman" w:hAnsi="Times New Roman" w:cs="Times New Roman"/>
          <w:sz w:val="28"/>
          <w:szCs w:val="28"/>
        </w:rPr>
        <w:t xml:space="preserve">, с целью их устранения подготовлено </w:t>
      </w:r>
      <w:r w:rsidR="00FB57E5" w:rsidRPr="00E50ADB">
        <w:rPr>
          <w:rFonts w:ascii="Times New Roman" w:eastAsia="Times New Roman" w:hAnsi="Times New Roman" w:cs="Times New Roman"/>
          <w:sz w:val="28"/>
          <w:szCs w:val="28"/>
        </w:rPr>
        <w:t>1</w:t>
      </w:r>
      <w:r w:rsidR="00E50ADB" w:rsidRPr="00E50ADB">
        <w:rPr>
          <w:rFonts w:ascii="Times New Roman" w:eastAsia="Times New Roman" w:hAnsi="Times New Roman" w:cs="Times New Roman"/>
          <w:sz w:val="28"/>
          <w:szCs w:val="28"/>
        </w:rPr>
        <w:t>2</w:t>
      </w:r>
      <w:r w:rsidR="00602153" w:rsidRPr="00E50AD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50ADB">
        <w:rPr>
          <w:rFonts w:ascii="Times New Roman" w:eastAsia="Times New Roman" w:hAnsi="Times New Roman" w:cs="Times New Roman"/>
          <w:sz w:val="28"/>
          <w:szCs w:val="28"/>
        </w:rPr>
        <w:t xml:space="preserve"> предложени</w:t>
      </w:r>
      <w:r w:rsidR="00186DFB" w:rsidRPr="00E50ADB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E50A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49B0BD" w14:textId="035631E5" w:rsidR="00002AFE" w:rsidRPr="00E50ADB" w:rsidRDefault="005B1D7A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0AD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303B6" w:rsidRPr="00E50ADB">
        <w:rPr>
          <w:rFonts w:ascii="Times New Roman" w:eastAsia="Times New Roman" w:hAnsi="Times New Roman" w:cs="Times New Roman"/>
          <w:sz w:val="28"/>
          <w:szCs w:val="28"/>
        </w:rPr>
        <w:t>рамках взаимодействия Контрольно-счетной палаты с</w:t>
      </w:r>
      <w:r w:rsidR="00BB23FC" w:rsidRPr="00E50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6793" w:rsidRPr="00E50ADB">
        <w:rPr>
          <w:rFonts w:ascii="Times New Roman" w:eastAsia="Times New Roman" w:hAnsi="Times New Roman" w:cs="Times New Roman"/>
          <w:sz w:val="28"/>
          <w:szCs w:val="28"/>
        </w:rPr>
        <w:t xml:space="preserve">органами государственной власти, </w:t>
      </w:r>
      <w:r w:rsidR="00BB23FC" w:rsidRPr="00E50ADB">
        <w:rPr>
          <w:rFonts w:ascii="Times New Roman" w:hAnsi="Times New Roman" w:cs="Times New Roman"/>
          <w:sz w:val="28"/>
          <w:szCs w:val="28"/>
        </w:rPr>
        <w:t>органами местного самоуправления Ханты-Мансийского района и о</w:t>
      </w:r>
      <w:r w:rsidR="00EF5548" w:rsidRPr="00E50ADB">
        <w:rPr>
          <w:rFonts w:ascii="Times New Roman" w:hAnsi="Times New Roman" w:cs="Times New Roman"/>
          <w:sz w:val="28"/>
          <w:szCs w:val="28"/>
        </w:rPr>
        <w:t>беспечение доступа</w:t>
      </w:r>
      <w:r w:rsidR="00CD2A79" w:rsidRPr="00E50ADB">
        <w:rPr>
          <w:rFonts w:ascii="Times New Roman" w:hAnsi="Times New Roman" w:cs="Times New Roman"/>
          <w:sz w:val="28"/>
          <w:szCs w:val="28"/>
        </w:rPr>
        <w:t xml:space="preserve"> </w:t>
      </w:r>
      <w:r w:rsidR="00BB23FC" w:rsidRPr="00E50ADB">
        <w:rPr>
          <w:rFonts w:ascii="Times New Roman" w:hAnsi="Times New Roman" w:cs="Times New Roman"/>
          <w:sz w:val="28"/>
          <w:szCs w:val="28"/>
        </w:rPr>
        <w:t>к информации о деятельности Контрольно-счетной палаты</w:t>
      </w:r>
      <w:r w:rsidR="00287CB6" w:rsidRPr="00E50ADB">
        <w:rPr>
          <w:rFonts w:ascii="Times New Roman" w:hAnsi="Times New Roman" w:cs="Times New Roman"/>
          <w:sz w:val="28"/>
          <w:szCs w:val="28"/>
        </w:rPr>
        <w:t xml:space="preserve"> в </w:t>
      </w:r>
      <w:r w:rsidRPr="00E50ADB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50ADB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E50ADB">
        <w:rPr>
          <w:rFonts w:ascii="Times New Roman" w:eastAsia="Times New Roman" w:hAnsi="Times New Roman" w:cs="Times New Roman"/>
          <w:sz w:val="28"/>
          <w:szCs w:val="28"/>
        </w:rPr>
        <w:t xml:space="preserve"> го</w:t>
      </w:r>
      <w:r w:rsidR="00EA0F20" w:rsidRPr="00E50ADB">
        <w:rPr>
          <w:rFonts w:ascii="Times New Roman" w:eastAsia="Times New Roman" w:hAnsi="Times New Roman" w:cs="Times New Roman"/>
          <w:sz w:val="28"/>
          <w:szCs w:val="28"/>
        </w:rPr>
        <w:t xml:space="preserve">ду </w:t>
      </w:r>
      <w:proofErr w:type="gramStart"/>
      <w:r w:rsidR="00EA0F20" w:rsidRPr="00E50ADB">
        <w:rPr>
          <w:rFonts w:ascii="Times New Roman" w:eastAsia="Times New Roman" w:hAnsi="Times New Roman" w:cs="Times New Roman"/>
          <w:sz w:val="28"/>
          <w:szCs w:val="28"/>
        </w:rPr>
        <w:t>подготовлена</w:t>
      </w:r>
      <w:proofErr w:type="gramEnd"/>
      <w:r w:rsidR="00EA0F20" w:rsidRPr="00E50ADB">
        <w:rPr>
          <w:rFonts w:ascii="Times New Roman" w:eastAsia="Times New Roman" w:hAnsi="Times New Roman" w:cs="Times New Roman"/>
          <w:sz w:val="28"/>
          <w:szCs w:val="28"/>
        </w:rPr>
        <w:t xml:space="preserve"> и представлена:</w:t>
      </w:r>
    </w:p>
    <w:p w14:paraId="3BA47BAD" w14:textId="5416C941" w:rsidR="00EA6311" w:rsidRPr="006C2C60" w:rsidRDefault="00197FDF" w:rsidP="00D151FC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A6311">
        <w:rPr>
          <w:rFonts w:ascii="Times New Roman" w:hAnsi="Times New Roman" w:cs="Times New Roman"/>
          <w:sz w:val="28"/>
          <w:szCs w:val="28"/>
        </w:rPr>
        <w:lastRenderedPageBreak/>
        <w:t>в Счетную палату Ханты-М</w:t>
      </w:r>
      <w:r w:rsidR="0010022F" w:rsidRPr="00EA6311">
        <w:rPr>
          <w:rFonts w:ascii="Times New Roman" w:hAnsi="Times New Roman" w:cs="Times New Roman"/>
          <w:sz w:val="28"/>
          <w:szCs w:val="28"/>
        </w:rPr>
        <w:t>ансийского автономного округа</w:t>
      </w:r>
      <w:r w:rsidR="00FF3EA9" w:rsidRPr="00EA6311">
        <w:rPr>
          <w:rFonts w:ascii="Times New Roman" w:hAnsi="Times New Roman" w:cs="Times New Roman"/>
          <w:sz w:val="28"/>
          <w:szCs w:val="28"/>
        </w:rPr>
        <w:t xml:space="preserve"> – </w:t>
      </w:r>
      <w:r w:rsidRPr="00EA6311">
        <w:rPr>
          <w:rFonts w:ascii="Times New Roman" w:hAnsi="Times New Roman" w:cs="Times New Roman"/>
          <w:sz w:val="28"/>
          <w:szCs w:val="28"/>
        </w:rPr>
        <w:t>Югры</w:t>
      </w:r>
      <w:r w:rsidR="00C44D66" w:rsidRPr="00EA6311">
        <w:rPr>
          <w:rFonts w:ascii="Times New Roman" w:hAnsi="Times New Roman" w:cs="Times New Roman"/>
          <w:sz w:val="28"/>
          <w:szCs w:val="28"/>
        </w:rPr>
        <w:t xml:space="preserve"> </w:t>
      </w:r>
      <w:r w:rsidR="0010022F" w:rsidRPr="00EA6311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D0326" w:rsidRPr="00EA6311">
        <w:rPr>
          <w:rFonts w:ascii="Times New Roman" w:eastAsia="Times New Roman" w:hAnsi="Times New Roman" w:cs="Times New Roman"/>
          <w:sz w:val="28"/>
          <w:szCs w:val="28"/>
        </w:rPr>
        <w:t>отчетно-аналитическая информация об осн</w:t>
      </w:r>
      <w:r w:rsidR="00FF3EA9" w:rsidRPr="00EA6311">
        <w:rPr>
          <w:rFonts w:ascii="Times New Roman" w:eastAsia="Times New Roman" w:hAnsi="Times New Roman" w:cs="Times New Roman"/>
          <w:sz w:val="28"/>
          <w:szCs w:val="28"/>
        </w:rPr>
        <w:t xml:space="preserve">овных показателях деятельности </w:t>
      </w:r>
      <w:r w:rsidR="002458ED" w:rsidRPr="00EA6311">
        <w:rPr>
          <w:rFonts w:ascii="Times New Roman" w:eastAsia="Times New Roman" w:hAnsi="Times New Roman" w:cs="Times New Roman"/>
          <w:sz w:val="28"/>
          <w:szCs w:val="28"/>
        </w:rPr>
        <w:t>Контрольно-счетн</w:t>
      </w:r>
      <w:r w:rsidR="00AD0326" w:rsidRPr="00EA6311">
        <w:rPr>
          <w:rFonts w:ascii="Times New Roman" w:eastAsia="Times New Roman" w:hAnsi="Times New Roman" w:cs="Times New Roman"/>
          <w:sz w:val="28"/>
          <w:szCs w:val="28"/>
        </w:rPr>
        <w:t xml:space="preserve">ой палаты </w:t>
      </w:r>
      <w:r w:rsidR="00287CB6" w:rsidRPr="00EA6311">
        <w:rPr>
          <w:rFonts w:ascii="Times New Roman" w:eastAsia="Times New Roman" w:hAnsi="Times New Roman" w:cs="Times New Roman"/>
          <w:sz w:val="28"/>
          <w:szCs w:val="28"/>
        </w:rPr>
        <w:t>и о кадров</w:t>
      </w:r>
      <w:r w:rsidR="00EA6311" w:rsidRPr="00EA6311">
        <w:rPr>
          <w:rFonts w:ascii="Times New Roman" w:eastAsia="Times New Roman" w:hAnsi="Times New Roman" w:cs="Times New Roman"/>
          <w:sz w:val="28"/>
          <w:szCs w:val="28"/>
        </w:rPr>
        <w:t>ом обеспечении за 2024</w:t>
      </w:r>
      <w:r w:rsidR="00AD0326" w:rsidRPr="00EA6311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5A6D3C" w:rsidRPr="00EA631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gramStart"/>
      <w:r w:rsidR="00EA6311" w:rsidRPr="00EA6311">
        <w:rPr>
          <w:rFonts w:ascii="Times New Roman" w:eastAsia="Times New Roman" w:hAnsi="Times New Roman"/>
          <w:bCs/>
          <w:sz w:val="28"/>
          <w:szCs w:val="28"/>
        </w:rPr>
        <w:t>опросные листы по мероприятиям «Анализ и обобщение практики организации и использования контрольно-счетными органами муниципальных образований постоянного доступа к государственным и муниципальным информационным системам» и «Реализация полномочий «участие в пределах полномочий в мероприятиях, направленных на противодействие коррупции», предусмотренного п. 12 ч. 2 ст. 9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</w:t>
      </w:r>
      <w:proofErr w:type="gramEnd"/>
      <w:r w:rsidR="00EA6311" w:rsidRPr="00EA6311">
        <w:rPr>
          <w:rFonts w:ascii="Times New Roman" w:eastAsia="Times New Roman" w:hAnsi="Times New Roman"/>
          <w:bCs/>
          <w:sz w:val="28"/>
          <w:szCs w:val="28"/>
        </w:rPr>
        <w:t xml:space="preserve"> территорий</w:t>
      </w:r>
      <w:r w:rsidR="00EA6311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EA6311" w:rsidRPr="00EA6311">
        <w:rPr>
          <w:rFonts w:ascii="Times New Roman" w:eastAsia="Times New Roman" w:hAnsi="Times New Roman"/>
          <w:bCs/>
          <w:sz w:val="28"/>
          <w:szCs w:val="28"/>
        </w:rPr>
        <w:t xml:space="preserve">и муниципальных образований»; отчет по результатам параллельного контрольного мероприятия «Проверка законности, результативности (эффективности) расходования бюджетных средств, в том числе средств субвенции из бюджета Ханты-Мансийского автономного округа – Югры, на мероприятия по организации </w:t>
      </w:r>
      <w:r w:rsidR="00EA6311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EA6311" w:rsidRPr="00EA6311">
        <w:rPr>
          <w:rFonts w:ascii="Times New Roman" w:eastAsia="Times New Roman" w:hAnsi="Times New Roman"/>
          <w:bCs/>
          <w:sz w:val="28"/>
          <w:szCs w:val="28"/>
        </w:rPr>
        <w:t xml:space="preserve">обеспечению отдыха и оздоровления детей, проживающих на территории Ханты-Мансийского автономного округа – Югры»; согласие о включении в план работы Контрольно-счетной палаты Ханты-мансийского района на 2026 год параллельного контрольного мероприятия на тему «Проверка законности, результативности (эффективности) расходования </w:t>
      </w:r>
      <w:r w:rsidR="00EA6311" w:rsidRPr="006C2C60">
        <w:rPr>
          <w:rFonts w:ascii="Times New Roman" w:eastAsia="Times New Roman" w:hAnsi="Times New Roman"/>
          <w:bCs/>
          <w:sz w:val="28"/>
          <w:szCs w:val="28"/>
        </w:rPr>
        <w:t>бюджетных средств, направленных на реализацию регионального проекта «Формирование комфортной городской среды»;</w:t>
      </w:r>
    </w:p>
    <w:p w14:paraId="31204F68" w14:textId="3FC40614" w:rsidR="00197FDF" w:rsidRPr="006C2C60" w:rsidRDefault="00197FDF" w:rsidP="00D15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C2C60">
        <w:rPr>
          <w:rFonts w:ascii="Times New Roman" w:eastAsia="Times New Roman" w:hAnsi="Times New Roman" w:cs="Times New Roman"/>
          <w:sz w:val="28"/>
          <w:szCs w:val="28"/>
        </w:rPr>
        <w:tab/>
        <w:t>в Думу Ханты-Мансийского района</w:t>
      </w:r>
      <w:r w:rsidR="000D6ABE" w:rsidRPr="006C2C6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C2C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7CC7" w:rsidRPr="006C2C60">
        <w:rPr>
          <w:rFonts w:ascii="Times New Roman" w:eastAsia="Times New Roman" w:hAnsi="Times New Roman" w:cs="Times New Roman"/>
          <w:sz w:val="28"/>
          <w:szCs w:val="28"/>
        </w:rPr>
        <w:t>Г</w:t>
      </w:r>
      <w:r w:rsidR="000D6ABE" w:rsidRPr="006C2C60">
        <w:rPr>
          <w:rFonts w:ascii="Times New Roman" w:eastAsia="Times New Roman" w:hAnsi="Times New Roman" w:cs="Times New Roman"/>
          <w:sz w:val="28"/>
          <w:szCs w:val="28"/>
        </w:rPr>
        <w:t>лаве Ханты-Мансийского района –</w:t>
      </w:r>
      <w:r w:rsidRPr="006C2C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6ABE" w:rsidRPr="006C2C60">
        <w:rPr>
          <w:rFonts w:ascii="Times New Roman" w:eastAsia="Times New Roman" w:hAnsi="Times New Roman" w:cs="Times New Roman"/>
          <w:sz w:val="28"/>
          <w:szCs w:val="28"/>
        </w:rPr>
        <w:t xml:space="preserve">ежеквартальная </w:t>
      </w:r>
      <w:r w:rsidR="005B1D7A" w:rsidRPr="006C2C60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деятельности </w:t>
      </w:r>
      <w:r w:rsidR="002458ED" w:rsidRPr="006C2C60">
        <w:rPr>
          <w:rFonts w:ascii="Times New Roman" w:eastAsia="Times New Roman" w:hAnsi="Times New Roman" w:cs="Times New Roman"/>
          <w:sz w:val="28"/>
          <w:szCs w:val="28"/>
        </w:rPr>
        <w:t>Контрольно-счетн</w:t>
      </w:r>
      <w:r w:rsidR="005B1D7A" w:rsidRPr="006C2C60">
        <w:rPr>
          <w:rFonts w:ascii="Times New Roman" w:eastAsia="Times New Roman" w:hAnsi="Times New Roman" w:cs="Times New Roman"/>
          <w:sz w:val="28"/>
          <w:szCs w:val="28"/>
        </w:rPr>
        <w:t xml:space="preserve">ой палаты </w:t>
      </w:r>
      <w:r w:rsidR="009371E5" w:rsidRPr="006C2C60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D6ABE" w:rsidRPr="006C2C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6ABE" w:rsidRPr="006C2C60">
        <w:rPr>
          <w:rFonts w:ascii="Times New Roman" w:eastAsia="Times New Roman" w:hAnsi="Times New Roman"/>
          <w:sz w:val="28"/>
          <w:szCs w:val="28"/>
        </w:rPr>
        <w:t>отчетный квартал, в том числе за</w:t>
      </w:r>
      <w:r w:rsidR="009371E5" w:rsidRPr="006C2C60">
        <w:rPr>
          <w:rFonts w:ascii="Times New Roman" w:eastAsia="Times New Roman" w:hAnsi="Times New Roman"/>
          <w:sz w:val="28"/>
          <w:szCs w:val="28"/>
        </w:rPr>
        <w:t xml:space="preserve"> 4 квартал </w:t>
      </w:r>
      <w:r w:rsidRPr="006C2C60">
        <w:rPr>
          <w:rFonts w:ascii="Times New Roman" w:eastAsia="Times New Roman" w:hAnsi="Times New Roman"/>
          <w:sz w:val="28"/>
          <w:szCs w:val="28"/>
        </w:rPr>
        <w:t>202</w:t>
      </w:r>
      <w:r w:rsidR="00C6537F" w:rsidRPr="006C2C60">
        <w:rPr>
          <w:rFonts w:ascii="Times New Roman" w:eastAsia="Times New Roman" w:hAnsi="Times New Roman"/>
          <w:sz w:val="28"/>
          <w:szCs w:val="28"/>
        </w:rPr>
        <w:t>4</w:t>
      </w:r>
      <w:r w:rsidR="000D6ABE" w:rsidRPr="006C2C60">
        <w:rPr>
          <w:rFonts w:ascii="Times New Roman" w:eastAsia="Times New Roman" w:hAnsi="Times New Roman"/>
          <w:sz w:val="28"/>
          <w:szCs w:val="28"/>
        </w:rPr>
        <w:t xml:space="preserve"> года и</w:t>
      </w:r>
      <w:r w:rsidR="005B1D7A" w:rsidRPr="006C2C60">
        <w:rPr>
          <w:rFonts w:ascii="Times New Roman" w:eastAsia="Times New Roman" w:hAnsi="Times New Roman"/>
          <w:sz w:val="28"/>
          <w:szCs w:val="28"/>
        </w:rPr>
        <w:t xml:space="preserve"> 1-3 кварталы 20</w:t>
      </w:r>
      <w:r w:rsidR="00175AC9" w:rsidRPr="006C2C60">
        <w:rPr>
          <w:rFonts w:ascii="Times New Roman" w:eastAsia="Times New Roman" w:hAnsi="Times New Roman"/>
          <w:sz w:val="28"/>
          <w:szCs w:val="28"/>
        </w:rPr>
        <w:t>2</w:t>
      </w:r>
      <w:r w:rsidR="00C6537F" w:rsidRPr="006C2C60">
        <w:rPr>
          <w:rFonts w:ascii="Times New Roman" w:eastAsia="Times New Roman" w:hAnsi="Times New Roman"/>
          <w:sz w:val="28"/>
          <w:szCs w:val="28"/>
        </w:rPr>
        <w:t>5</w:t>
      </w:r>
      <w:r w:rsidR="005B1D7A" w:rsidRPr="006C2C60">
        <w:rPr>
          <w:rFonts w:ascii="Times New Roman" w:eastAsia="Times New Roman" w:hAnsi="Times New Roman"/>
          <w:sz w:val="28"/>
          <w:szCs w:val="28"/>
        </w:rPr>
        <w:t xml:space="preserve"> года</w:t>
      </w:r>
      <w:r w:rsidRPr="006C2C60">
        <w:rPr>
          <w:rFonts w:ascii="Times New Roman" w:eastAsia="Times New Roman" w:hAnsi="Times New Roman"/>
          <w:sz w:val="28"/>
          <w:szCs w:val="28"/>
        </w:rPr>
        <w:t>;</w:t>
      </w:r>
    </w:p>
    <w:p w14:paraId="426CF98D" w14:textId="75CDFCC5" w:rsidR="00C6537F" w:rsidRDefault="00CE6022" w:rsidP="00D15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C2C60">
        <w:rPr>
          <w:rFonts w:ascii="Times New Roman" w:eastAsia="Times New Roman" w:hAnsi="Times New Roman"/>
          <w:sz w:val="28"/>
          <w:szCs w:val="28"/>
        </w:rPr>
        <w:tab/>
      </w:r>
      <w:r w:rsidR="000D6ABE" w:rsidRPr="006C2C60">
        <w:rPr>
          <w:rFonts w:ascii="Times New Roman" w:eastAsia="Times New Roman" w:hAnsi="Times New Roman"/>
          <w:sz w:val="28"/>
          <w:szCs w:val="28"/>
        </w:rPr>
        <w:t>в Думу Ханты-Мансийского района</w:t>
      </w:r>
      <w:r w:rsidR="00057E55" w:rsidRPr="006C2C60">
        <w:rPr>
          <w:rFonts w:ascii="Times New Roman" w:eastAsia="Times New Roman" w:hAnsi="Times New Roman"/>
          <w:sz w:val="28"/>
          <w:szCs w:val="28"/>
        </w:rPr>
        <w:t xml:space="preserve"> </w:t>
      </w:r>
      <w:r w:rsidR="000D6ABE" w:rsidRPr="006C2C60">
        <w:rPr>
          <w:rFonts w:ascii="Times New Roman" w:eastAsia="Times New Roman" w:hAnsi="Times New Roman"/>
          <w:sz w:val="28"/>
          <w:szCs w:val="28"/>
        </w:rPr>
        <w:t xml:space="preserve">проекты </w:t>
      </w:r>
      <w:r w:rsidR="006C2C60" w:rsidRPr="006C2C60">
        <w:rPr>
          <w:rFonts w:ascii="Times New Roman" w:eastAsia="Times New Roman" w:hAnsi="Times New Roman"/>
          <w:sz w:val="28"/>
          <w:szCs w:val="28"/>
        </w:rPr>
        <w:t>4</w:t>
      </w:r>
      <w:r w:rsidRPr="006C2C60">
        <w:rPr>
          <w:rFonts w:ascii="Times New Roman" w:eastAsia="Times New Roman" w:hAnsi="Times New Roman"/>
          <w:sz w:val="28"/>
          <w:szCs w:val="28"/>
        </w:rPr>
        <w:t xml:space="preserve"> </w:t>
      </w:r>
      <w:r w:rsidR="000D6ABE" w:rsidRPr="006C2C60">
        <w:rPr>
          <w:rFonts w:ascii="Times New Roman" w:eastAsia="Times New Roman" w:hAnsi="Times New Roman"/>
          <w:sz w:val="28"/>
          <w:szCs w:val="28"/>
        </w:rPr>
        <w:t xml:space="preserve">решений: </w:t>
      </w:r>
      <w:proofErr w:type="gramStart"/>
      <w:r w:rsidR="00322812" w:rsidRPr="006C2C60">
        <w:rPr>
          <w:rFonts w:ascii="Times New Roman" w:eastAsia="Times New Roman" w:hAnsi="Times New Roman"/>
          <w:sz w:val="28"/>
          <w:szCs w:val="28"/>
        </w:rPr>
        <w:t>«</w:t>
      </w:r>
      <w:r w:rsidR="000D6ABE" w:rsidRPr="006C2C60">
        <w:rPr>
          <w:rFonts w:ascii="Times New Roman" w:eastAsia="Times New Roman" w:hAnsi="Times New Roman"/>
          <w:sz w:val="28"/>
          <w:szCs w:val="28"/>
        </w:rPr>
        <w:t>Об утверждении отчета о деятельности К</w:t>
      </w:r>
      <w:r w:rsidR="00735B07" w:rsidRPr="006C2C60">
        <w:rPr>
          <w:rFonts w:ascii="Times New Roman" w:eastAsia="Times New Roman" w:hAnsi="Times New Roman"/>
          <w:sz w:val="28"/>
          <w:szCs w:val="28"/>
        </w:rPr>
        <w:t>онтрольно-счетной палаты за 20</w:t>
      </w:r>
      <w:r w:rsidR="00055CC2" w:rsidRPr="006C2C60">
        <w:rPr>
          <w:rFonts w:ascii="Times New Roman" w:eastAsia="Times New Roman" w:hAnsi="Times New Roman"/>
          <w:sz w:val="28"/>
          <w:szCs w:val="28"/>
        </w:rPr>
        <w:t>2</w:t>
      </w:r>
      <w:r w:rsidR="00C6537F" w:rsidRPr="006C2C60">
        <w:rPr>
          <w:rFonts w:ascii="Times New Roman" w:eastAsia="Times New Roman" w:hAnsi="Times New Roman"/>
          <w:sz w:val="28"/>
          <w:szCs w:val="28"/>
        </w:rPr>
        <w:t>4</w:t>
      </w:r>
      <w:r w:rsidR="000D6ABE" w:rsidRPr="006C2C60">
        <w:rPr>
          <w:rFonts w:ascii="Times New Roman" w:eastAsia="Times New Roman" w:hAnsi="Times New Roman"/>
          <w:sz w:val="28"/>
          <w:szCs w:val="28"/>
        </w:rPr>
        <w:t xml:space="preserve"> год</w:t>
      </w:r>
      <w:r w:rsidR="00322812" w:rsidRPr="006C2C60">
        <w:rPr>
          <w:rFonts w:ascii="Times New Roman" w:eastAsia="Times New Roman" w:hAnsi="Times New Roman"/>
          <w:sz w:val="28"/>
          <w:szCs w:val="28"/>
        </w:rPr>
        <w:t>»</w:t>
      </w:r>
      <w:r w:rsidR="00055CC2" w:rsidRPr="006C2C60">
        <w:rPr>
          <w:rFonts w:ascii="Times New Roman" w:eastAsia="Times New Roman" w:hAnsi="Times New Roman"/>
          <w:sz w:val="28"/>
          <w:szCs w:val="28"/>
        </w:rPr>
        <w:t>,</w:t>
      </w:r>
      <w:r w:rsidR="00735B07" w:rsidRPr="006C2C60">
        <w:rPr>
          <w:rFonts w:ascii="Times New Roman" w:eastAsia="Times New Roman" w:hAnsi="Times New Roman"/>
          <w:sz w:val="28"/>
          <w:szCs w:val="28"/>
        </w:rPr>
        <w:t xml:space="preserve"> </w:t>
      </w:r>
      <w:r w:rsidR="00C6537F" w:rsidRPr="006C2C60">
        <w:rPr>
          <w:rFonts w:ascii="Times New Roman" w:eastAsia="Times New Roman" w:hAnsi="Times New Roman"/>
          <w:sz w:val="28"/>
          <w:szCs w:val="28"/>
        </w:rPr>
        <w:t xml:space="preserve">«О премии по результатам работы за год председателю Контрольно-счетной палаты Ханты-Мансийского района», </w:t>
      </w:r>
      <w:r w:rsidR="00BE7999" w:rsidRPr="006C2C60">
        <w:rPr>
          <w:rFonts w:ascii="Times New Roman" w:eastAsia="Times New Roman" w:hAnsi="Times New Roman"/>
          <w:sz w:val="28"/>
          <w:szCs w:val="28"/>
        </w:rPr>
        <w:t xml:space="preserve"> </w:t>
      </w:r>
      <w:r w:rsidR="00C6537F" w:rsidRPr="006C2C60">
        <w:rPr>
          <w:rFonts w:ascii="Times New Roman" w:eastAsia="Times New Roman" w:hAnsi="Times New Roman"/>
          <w:sz w:val="28"/>
          <w:szCs w:val="28"/>
        </w:rPr>
        <w:t>«</w:t>
      </w:r>
      <w:r w:rsidR="00C6537F" w:rsidRPr="006C2C60">
        <w:rPr>
          <w:rFonts w:ascii="Times New Roman" w:hAnsi="Times New Roman"/>
          <w:sz w:val="28"/>
          <w:szCs w:val="28"/>
        </w:rPr>
        <w:t>О единовременном премировании за выполнение особо важных сложных заданий председателя Контрольно-счетной палаты Ханты-Мансийского района»</w:t>
      </w:r>
      <w:r w:rsidR="006C2C60" w:rsidRPr="006C2C60">
        <w:rPr>
          <w:rFonts w:ascii="Times New Roman" w:hAnsi="Times New Roman"/>
          <w:sz w:val="28"/>
          <w:szCs w:val="28"/>
        </w:rPr>
        <w:t xml:space="preserve"> </w:t>
      </w:r>
      <w:r w:rsidR="00C6537F" w:rsidRPr="006C2C60">
        <w:rPr>
          <w:rFonts w:ascii="Times New Roman" w:eastAsia="Times New Roman" w:hAnsi="Times New Roman"/>
          <w:sz w:val="28"/>
          <w:szCs w:val="28"/>
        </w:rPr>
        <w:t>(с учетом премирования из средств дотации, выделенной Ханты-Мансийскому району в</w:t>
      </w:r>
      <w:r w:rsidR="00C6537F" w:rsidRPr="006C2C60">
        <w:rPr>
          <w:rFonts w:ascii="Times New Roman" w:hAnsi="Times New Roman"/>
          <w:sz w:val="28"/>
          <w:szCs w:val="28"/>
        </w:rPr>
        <w:t xml:space="preserve"> соответствии с постановлением Правительства Ханты-Мансийского автономного округа – Югры </w:t>
      </w:r>
      <w:r w:rsidR="00C6537F" w:rsidRPr="006C2C60">
        <w:rPr>
          <w:rFonts w:ascii="Times New Roman" w:hAnsi="Times New Roman"/>
          <w:bCs/>
          <w:sz w:val="28"/>
          <w:szCs w:val="28"/>
        </w:rPr>
        <w:t>от 06.10.2025</w:t>
      </w:r>
      <w:r w:rsidR="00C6537F" w:rsidRPr="006C2C60">
        <w:rPr>
          <w:rFonts w:ascii="Times New Roman" w:hAnsi="Times New Roman"/>
          <w:sz w:val="28"/>
          <w:szCs w:val="28"/>
        </w:rPr>
        <w:t xml:space="preserve"> № 395-п</w:t>
      </w:r>
      <w:r w:rsidR="00C6537F" w:rsidRPr="006C2C60">
        <w:rPr>
          <w:rFonts w:ascii="Times New Roman" w:hAnsi="Times New Roman"/>
          <w:bCs/>
          <w:sz w:val="28"/>
          <w:szCs w:val="28"/>
        </w:rPr>
        <w:t xml:space="preserve"> «</w:t>
      </w:r>
      <w:r w:rsidR="00C6537F" w:rsidRPr="006C2C60">
        <w:rPr>
          <w:rFonts w:ascii="Times New Roman" w:hAnsi="Times New Roman"/>
          <w:sz w:val="28"/>
          <w:szCs w:val="28"/>
        </w:rPr>
        <w:t>О порядке поощрения</w:t>
      </w:r>
      <w:proofErr w:type="gramEnd"/>
      <w:r w:rsidR="00C6537F" w:rsidRPr="006C2C60">
        <w:rPr>
          <w:rFonts w:ascii="Times New Roman" w:hAnsi="Times New Roman"/>
          <w:sz w:val="28"/>
          <w:szCs w:val="28"/>
        </w:rPr>
        <w:t xml:space="preserve"> в Ханты-Мансийском автономном округе – Югре региональной управленческой команды за достижение </w:t>
      </w:r>
      <w:proofErr w:type="gramStart"/>
      <w:r w:rsidR="00C6537F" w:rsidRPr="006C2C60">
        <w:rPr>
          <w:rFonts w:ascii="Times New Roman" w:hAnsi="Times New Roman"/>
          <w:sz w:val="28"/>
          <w:szCs w:val="28"/>
        </w:rPr>
        <w:t>показателей деятельности исполнительных органов субъектов Российской Федерации</w:t>
      </w:r>
      <w:proofErr w:type="gramEnd"/>
      <w:r w:rsidR="00C6537F" w:rsidRPr="006C2C60">
        <w:rPr>
          <w:rFonts w:ascii="Times New Roman" w:hAnsi="Times New Roman"/>
          <w:sz w:val="28"/>
          <w:szCs w:val="28"/>
        </w:rPr>
        <w:t xml:space="preserve"> в 2025 году»)</w:t>
      </w:r>
      <w:r w:rsidR="006C2C60" w:rsidRPr="006C2C60">
        <w:rPr>
          <w:rFonts w:ascii="Times New Roman" w:hAnsi="Times New Roman"/>
          <w:sz w:val="28"/>
          <w:szCs w:val="28"/>
        </w:rPr>
        <w:t>,</w:t>
      </w:r>
      <w:r w:rsidR="006C2C60" w:rsidRPr="006C2C60">
        <w:rPr>
          <w:rFonts w:ascii="Times New Roman" w:eastAsia="Times New Roman" w:hAnsi="Times New Roman"/>
          <w:sz w:val="28"/>
          <w:szCs w:val="28"/>
        </w:rPr>
        <w:t xml:space="preserve"> «Об одобрении проектов соглашений о принятии</w:t>
      </w:r>
      <w:r w:rsidR="006C2C60" w:rsidRPr="00C6537F">
        <w:rPr>
          <w:rFonts w:ascii="Times New Roman" w:eastAsia="Times New Roman" w:hAnsi="Times New Roman"/>
          <w:sz w:val="28"/>
          <w:szCs w:val="28"/>
        </w:rPr>
        <w:t xml:space="preserve"> Контрольно-счетной палатой полномочий сельских поселений, входящих в состав Ханты-Мансийского района, по осуществлению внешнего муниципального финансового контроля на 2026 год»</w:t>
      </w:r>
      <w:r w:rsidR="006C2C60">
        <w:rPr>
          <w:rFonts w:ascii="Times New Roman" w:eastAsia="Times New Roman" w:hAnsi="Times New Roman"/>
          <w:sz w:val="28"/>
          <w:szCs w:val="28"/>
        </w:rPr>
        <w:t>;</w:t>
      </w:r>
    </w:p>
    <w:p w14:paraId="2F4D5957" w14:textId="7A1B1255" w:rsidR="006C2C60" w:rsidRPr="006C2C60" w:rsidRDefault="00055CC2" w:rsidP="00D151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C2C60">
        <w:rPr>
          <w:rFonts w:ascii="Times New Roman" w:hAnsi="Times New Roman" w:cs="Times New Roman"/>
          <w:sz w:val="28"/>
          <w:szCs w:val="28"/>
        </w:rPr>
        <w:t>Г</w:t>
      </w:r>
      <w:r w:rsidR="00197FDF" w:rsidRPr="006C2C60">
        <w:rPr>
          <w:rFonts w:ascii="Times New Roman" w:hAnsi="Times New Roman" w:cs="Times New Roman"/>
          <w:sz w:val="28"/>
          <w:szCs w:val="28"/>
        </w:rPr>
        <w:t>лаве</w:t>
      </w:r>
      <w:r w:rsidR="004700E2" w:rsidRPr="006C2C60">
        <w:rPr>
          <w:rFonts w:ascii="Times New Roman" w:hAnsi="Times New Roman" w:cs="Times New Roman"/>
          <w:sz w:val="28"/>
          <w:szCs w:val="28"/>
        </w:rPr>
        <w:t xml:space="preserve"> Ханты-Мансийского района </w:t>
      </w:r>
      <w:r w:rsidR="000D6ABE" w:rsidRPr="006C2C60">
        <w:rPr>
          <w:rFonts w:ascii="Times New Roman" w:hAnsi="Times New Roman" w:cs="Times New Roman"/>
          <w:sz w:val="28"/>
          <w:szCs w:val="28"/>
        </w:rPr>
        <w:t>–</w:t>
      </w:r>
      <w:r w:rsidR="00197FDF" w:rsidRPr="006C2C60">
        <w:rPr>
          <w:rFonts w:ascii="Times New Roman" w:hAnsi="Times New Roman" w:cs="Times New Roman"/>
          <w:sz w:val="28"/>
          <w:szCs w:val="28"/>
        </w:rPr>
        <w:t xml:space="preserve"> </w:t>
      </w:r>
      <w:r w:rsidR="000D6ABE" w:rsidRPr="006C2C60">
        <w:rPr>
          <w:rFonts w:ascii="Times New Roman" w:eastAsia="Times New Roman" w:hAnsi="Times New Roman" w:cs="Times New Roman"/>
          <w:sz w:val="28"/>
          <w:szCs w:val="28"/>
        </w:rPr>
        <w:t xml:space="preserve">ежемесячная </w:t>
      </w:r>
      <w:r w:rsidR="00197FDF" w:rsidRPr="006C2C60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5B1D7A" w:rsidRPr="006C2C60">
        <w:rPr>
          <w:rFonts w:ascii="Times New Roman" w:hAnsi="Times New Roman" w:cs="Times New Roman"/>
          <w:sz w:val="28"/>
          <w:szCs w:val="28"/>
        </w:rPr>
        <w:t>о реализации Указа Пр</w:t>
      </w:r>
      <w:r w:rsidR="00AD0326" w:rsidRPr="006C2C60">
        <w:rPr>
          <w:rFonts w:ascii="Times New Roman" w:hAnsi="Times New Roman" w:cs="Times New Roman"/>
          <w:sz w:val="28"/>
          <w:szCs w:val="28"/>
        </w:rPr>
        <w:t xml:space="preserve">езидента Российской Федерации </w:t>
      </w:r>
      <w:r w:rsidR="005B1D7A" w:rsidRPr="006C2C60">
        <w:rPr>
          <w:rFonts w:ascii="Times New Roman" w:hAnsi="Times New Roman" w:cs="Times New Roman"/>
          <w:sz w:val="28"/>
          <w:szCs w:val="28"/>
        </w:rPr>
        <w:t xml:space="preserve">от 17.04.2017 № 171 </w:t>
      </w:r>
      <w:r w:rsidR="00322812" w:rsidRPr="006C2C60">
        <w:rPr>
          <w:rFonts w:ascii="Times New Roman" w:hAnsi="Times New Roman" w:cs="Times New Roman"/>
          <w:sz w:val="28"/>
          <w:szCs w:val="28"/>
        </w:rPr>
        <w:t>«</w:t>
      </w:r>
      <w:r w:rsidR="005B1D7A" w:rsidRPr="006C2C60">
        <w:rPr>
          <w:rFonts w:ascii="Times New Roman" w:hAnsi="Times New Roman" w:cs="Times New Roman"/>
          <w:sz w:val="28"/>
          <w:szCs w:val="28"/>
        </w:rPr>
        <w:t>О мониторинге</w:t>
      </w:r>
      <w:r w:rsidR="00AD0326" w:rsidRPr="006C2C60">
        <w:rPr>
          <w:rFonts w:ascii="Times New Roman" w:hAnsi="Times New Roman" w:cs="Times New Roman"/>
          <w:sz w:val="28"/>
          <w:szCs w:val="28"/>
        </w:rPr>
        <w:t xml:space="preserve"> </w:t>
      </w:r>
      <w:r w:rsidR="005B1D7A" w:rsidRPr="006C2C60">
        <w:rPr>
          <w:rFonts w:ascii="Times New Roman" w:hAnsi="Times New Roman" w:cs="Times New Roman"/>
          <w:sz w:val="28"/>
          <w:szCs w:val="28"/>
        </w:rPr>
        <w:t>и анализе результатов рассмотрения обращений граждан</w:t>
      </w:r>
      <w:r w:rsidR="0078526B" w:rsidRPr="006C2C60">
        <w:rPr>
          <w:rFonts w:ascii="Times New Roman" w:hAnsi="Times New Roman" w:cs="Times New Roman"/>
          <w:sz w:val="28"/>
          <w:szCs w:val="28"/>
        </w:rPr>
        <w:t xml:space="preserve"> </w:t>
      </w:r>
      <w:r w:rsidR="005B1D7A" w:rsidRPr="006C2C60">
        <w:rPr>
          <w:rFonts w:ascii="Times New Roman" w:hAnsi="Times New Roman" w:cs="Times New Roman"/>
          <w:sz w:val="28"/>
          <w:szCs w:val="28"/>
        </w:rPr>
        <w:t>и организаций</w:t>
      </w:r>
      <w:r w:rsidR="00322812" w:rsidRPr="006C2C60">
        <w:rPr>
          <w:rFonts w:ascii="Times New Roman" w:hAnsi="Times New Roman" w:cs="Times New Roman"/>
          <w:sz w:val="28"/>
          <w:szCs w:val="28"/>
        </w:rPr>
        <w:t>»</w:t>
      </w:r>
      <w:r w:rsidR="005B1D7A" w:rsidRPr="006C2C60">
        <w:rPr>
          <w:rFonts w:ascii="Times New Roman" w:hAnsi="Times New Roman" w:cs="Times New Roman"/>
          <w:sz w:val="28"/>
          <w:szCs w:val="28"/>
        </w:rPr>
        <w:t xml:space="preserve"> </w:t>
      </w:r>
      <w:r w:rsidR="002458ED" w:rsidRPr="006C2C60">
        <w:rPr>
          <w:rFonts w:ascii="Times New Roman" w:hAnsi="Times New Roman" w:cs="Times New Roman"/>
          <w:sz w:val="28"/>
          <w:szCs w:val="28"/>
        </w:rPr>
        <w:t>Контрольно-счетн</w:t>
      </w:r>
      <w:r w:rsidR="005B1D7A" w:rsidRPr="006C2C60">
        <w:rPr>
          <w:rFonts w:ascii="Times New Roman" w:hAnsi="Times New Roman" w:cs="Times New Roman"/>
          <w:sz w:val="28"/>
          <w:szCs w:val="28"/>
        </w:rPr>
        <w:t>ой пала</w:t>
      </w:r>
      <w:r w:rsidR="00CE4DAE" w:rsidRPr="006C2C60">
        <w:rPr>
          <w:rFonts w:ascii="Times New Roman" w:hAnsi="Times New Roman" w:cs="Times New Roman"/>
          <w:sz w:val="28"/>
          <w:szCs w:val="28"/>
        </w:rPr>
        <w:t>той посредство</w:t>
      </w:r>
      <w:r w:rsidR="005B1D7A" w:rsidRPr="006C2C60">
        <w:rPr>
          <w:rFonts w:ascii="Times New Roman" w:hAnsi="Times New Roman" w:cs="Times New Roman"/>
          <w:sz w:val="28"/>
          <w:szCs w:val="28"/>
        </w:rPr>
        <w:t xml:space="preserve">м </w:t>
      </w:r>
      <w:r w:rsidR="005B1D7A" w:rsidRPr="00122495">
        <w:rPr>
          <w:rFonts w:ascii="Times New Roman" w:hAnsi="Times New Roman" w:cs="Times New Roman"/>
          <w:sz w:val="28"/>
          <w:szCs w:val="28"/>
        </w:rPr>
        <w:t>информационного ресурса ССТУ</w:t>
      </w:r>
      <w:proofErr w:type="gramStart"/>
      <w:r w:rsidR="005B1D7A" w:rsidRPr="0012249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B1D7A" w:rsidRPr="00122495">
        <w:rPr>
          <w:rFonts w:ascii="Times New Roman" w:hAnsi="Times New Roman" w:cs="Times New Roman"/>
          <w:sz w:val="28"/>
          <w:szCs w:val="28"/>
        </w:rPr>
        <w:t>Ф с использованием А</w:t>
      </w:r>
      <w:r w:rsidR="00AD0326" w:rsidRPr="00122495">
        <w:rPr>
          <w:rFonts w:ascii="Times New Roman" w:hAnsi="Times New Roman" w:cs="Times New Roman"/>
          <w:sz w:val="28"/>
          <w:szCs w:val="28"/>
        </w:rPr>
        <w:t>РМ ЕС ОГ и локального АРМ ЕС ОГ;</w:t>
      </w:r>
      <w:r w:rsidR="006C2C60" w:rsidRPr="00122495">
        <w:rPr>
          <w:rFonts w:ascii="Times New Roman" w:eastAsia="Times New Roman" w:hAnsi="Times New Roman"/>
          <w:bCs/>
          <w:sz w:val="28"/>
          <w:szCs w:val="28"/>
        </w:rPr>
        <w:t xml:space="preserve"> информация о создании условий для поступления участников специальной военной</w:t>
      </w:r>
      <w:r w:rsidR="006C2C60" w:rsidRPr="006C2C60">
        <w:rPr>
          <w:rFonts w:ascii="Times New Roman" w:eastAsia="Times New Roman" w:hAnsi="Times New Roman"/>
          <w:bCs/>
          <w:sz w:val="28"/>
          <w:szCs w:val="28"/>
        </w:rPr>
        <w:t xml:space="preserve"> операции на </w:t>
      </w:r>
      <w:r w:rsidR="006C2C60" w:rsidRPr="006C2C60">
        <w:rPr>
          <w:rFonts w:ascii="Times New Roman" w:eastAsia="Times New Roman" w:hAnsi="Times New Roman"/>
          <w:bCs/>
          <w:sz w:val="28"/>
          <w:szCs w:val="28"/>
        </w:rPr>
        <w:lastRenderedPageBreak/>
        <w:t>муниципальную службу в Контрольно-счетную палату Ханты-Мансийского района, в том числе о количестве участников специальной военной операции, изъявивших желание поступить</w:t>
      </w:r>
      <w:r w:rsidR="006C2C6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6C2C60" w:rsidRPr="006C2C60">
        <w:rPr>
          <w:rFonts w:ascii="Times New Roman" w:eastAsia="Times New Roman" w:hAnsi="Times New Roman"/>
          <w:bCs/>
          <w:sz w:val="28"/>
          <w:szCs w:val="28"/>
        </w:rPr>
        <w:t>на муниципальную службу;</w:t>
      </w:r>
    </w:p>
    <w:p w14:paraId="46C2F37E" w14:textId="49FCE813" w:rsidR="006C2C60" w:rsidRPr="00B23515" w:rsidRDefault="00266BC1" w:rsidP="00D151F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C60">
        <w:rPr>
          <w:rFonts w:ascii="Times New Roman" w:hAnsi="Times New Roman" w:cs="Times New Roman"/>
          <w:sz w:val="28"/>
          <w:szCs w:val="28"/>
        </w:rPr>
        <w:t>в межведомственный Совет при Г</w:t>
      </w:r>
      <w:r w:rsidR="008C6577" w:rsidRPr="006C2C60">
        <w:rPr>
          <w:rFonts w:ascii="Times New Roman" w:hAnsi="Times New Roman" w:cs="Times New Roman"/>
          <w:sz w:val="28"/>
          <w:szCs w:val="28"/>
        </w:rPr>
        <w:t>лаве Ханты-Мансийского района по противодействию коррупции –</w:t>
      </w:r>
      <w:r w:rsidR="006C2C60" w:rsidRPr="006C2C60">
        <w:rPr>
          <w:rFonts w:ascii="Times New Roman" w:hAnsi="Times New Roman" w:cs="Times New Roman"/>
          <w:sz w:val="28"/>
          <w:szCs w:val="28"/>
        </w:rPr>
        <w:t xml:space="preserve"> информация об исполнении в 2025</w:t>
      </w:r>
      <w:r w:rsidR="008C6577" w:rsidRPr="006C2C6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C2C60" w:rsidRPr="006C2C60">
        <w:rPr>
          <w:rFonts w:ascii="Times New Roman" w:eastAsia="Times New Roman" w:hAnsi="Times New Roman"/>
          <w:bCs/>
          <w:sz w:val="28"/>
          <w:szCs w:val="28"/>
        </w:rPr>
        <w:t xml:space="preserve">Плана противодействия коррупции </w:t>
      </w:r>
      <w:proofErr w:type="gramStart"/>
      <w:r w:rsidR="006C2C60" w:rsidRPr="006C2C60">
        <w:rPr>
          <w:rFonts w:ascii="Times New Roman" w:eastAsia="Times New Roman" w:hAnsi="Times New Roman"/>
          <w:bCs/>
          <w:sz w:val="28"/>
          <w:szCs w:val="28"/>
        </w:rPr>
        <w:t>в</w:t>
      </w:r>
      <w:proofErr w:type="gramEnd"/>
      <w:r w:rsidR="006C2C60" w:rsidRPr="006C2C6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gramStart"/>
      <w:r w:rsidR="006C2C60" w:rsidRPr="006C2C60">
        <w:rPr>
          <w:rFonts w:ascii="Times New Roman" w:eastAsia="Times New Roman" w:hAnsi="Times New Roman"/>
          <w:bCs/>
          <w:sz w:val="28"/>
          <w:szCs w:val="28"/>
        </w:rPr>
        <w:t>Ханты-Мансийском</w:t>
      </w:r>
      <w:proofErr w:type="gramEnd"/>
      <w:r w:rsidR="006C2C60" w:rsidRPr="006C2C60">
        <w:rPr>
          <w:rFonts w:ascii="Times New Roman" w:eastAsia="Times New Roman" w:hAnsi="Times New Roman"/>
          <w:bCs/>
          <w:sz w:val="28"/>
          <w:szCs w:val="28"/>
        </w:rPr>
        <w:t xml:space="preserve"> районе на 2025-2028 годы, </w:t>
      </w:r>
      <w:r w:rsidR="006C2C60" w:rsidRPr="00B23515">
        <w:rPr>
          <w:rFonts w:ascii="Times New Roman" w:eastAsia="Times New Roman" w:hAnsi="Times New Roman"/>
          <w:bCs/>
          <w:sz w:val="28"/>
          <w:szCs w:val="28"/>
        </w:rPr>
        <w:t>утверждённого распоряжением Главы Администрации Ханты-Мансийского района от 21.03.2025 № 2-рг;</w:t>
      </w:r>
    </w:p>
    <w:p w14:paraId="6AB3962A" w14:textId="30D49EEF" w:rsidR="00B23515" w:rsidRPr="00B23515" w:rsidRDefault="00EB4CC5" w:rsidP="00D151FC">
      <w:pPr>
        <w:tabs>
          <w:tab w:val="center" w:pos="4873"/>
          <w:tab w:val="left" w:pos="601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highlight w:val="lightGray"/>
        </w:rPr>
      </w:pPr>
      <w:proofErr w:type="gramStart"/>
      <w:r w:rsidRPr="00B23515">
        <w:rPr>
          <w:rFonts w:ascii="Times New Roman;serif" w:hAnsi="Times New Roman;serif"/>
          <w:sz w:val="28"/>
        </w:rPr>
        <w:t xml:space="preserve">в комитет по финансам Администрации Ханты-Мансийского района </w:t>
      </w:r>
      <w:r w:rsidRPr="00B23515">
        <w:rPr>
          <w:rFonts w:ascii="Times New Roman" w:eastAsia="Times New Roman" w:hAnsi="Times New Roman"/>
          <w:sz w:val="28"/>
          <w:szCs w:val="20"/>
        </w:rPr>
        <w:t xml:space="preserve">предложения </w:t>
      </w:r>
      <w:r w:rsidR="00B23515" w:rsidRPr="00B23515">
        <w:rPr>
          <w:rFonts w:ascii="Times New Roman" w:eastAsia="Times New Roman" w:hAnsi="Times New Roman"/>
          <w:sz w:val="28"/>
          <w:szCs w:val="20"/>
        </w:rPr>
        <w:t>о включении в обзоры расходов бюджета бюджетных ассигнований муниципального района по отдельным направлениям (</w:t>
      </w:r>
      <w:r w:rsidR="00B23515" w:rsidRPr="00B23515">
        <w:rPr>
          <w:rFonts w:ascii="Times New Roman" w:eastAsia="Times New Roman" w:hAnsi="Times New Roman" w:cs="Times New Roman"/>
          <w:sz w:val="28"/>
          <w:szCs w:val="20"/>
        </w:rPr>
        <w:t>физическая охрана образовательных учреждений Ханты-Мансийского района;</w:t>
      </w:r>
      <w:r w:rsidR="00B23515" w:rsidRPr="00B23515">
        <w:rPr>
          <w:rFonts w:ascii="Times New Roman" w:eastAsia="Times New Roman" w:hAnsi="Times New Roman"/>
          <w:sz w:val="28"/>
          <w:szCs w:val="20"/>
        </w:rPr>
        <w:t xml:space="preserve"> </w:t>
      </w:r>
      <w:r w:rsidR="00B23515" w:rsidRPr="00B23515">
        <w:rPr>
          <w:rFonts w:ascii="Times New Roman" w:eastAsia="Times New Roman" w:hAnsi="Times New Roman" w:cs="Times New Roman"/>
          <w:sz w:val="28"/>
          <w:szCs w:val="20"/>
        </w:rPr>
        <w:t xml:space="preserve">дополнительное образование в сфере физической культуры и спорта; </w:t>
      </w:r>
      <w:r w:rsidR="00B23515">
        <w:rPr>
          <w:rFonts w:ascii="Times New Roman" w:eastAsia="Times New Roman" w:hAnsi="Times New Roman" w:cs="Times New Roman"/>
          <w:sz w:val="28"/>
          <w:szCs w:val="20"/>
        </w:rPr>
        <w:t xml:space="preserve">реализация муниципальных программ </w:t>
      </w:r>
      <w:r w:rsidR="00B23515" w:rsidRPr="00B23515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 «Безопасность жизнедеятельности в Ханты-Мансийском районе»; «Развитие и модернизация жилищно-коммунального комплекса и повышение энергетической эффективности в Ханты-Мансийском районе»</w:t>
      </w:r>
      <w:r w:rsidR="00B23515">
        <w:rPr>
          <w:rFonts w:ascii="Times New Roman" w:eastAsiaTheme="minorHAnsi" w:hAnsi="Times New Roman" w:cs="Times New Roman"/>
          <w:sz w:val="28"/>
          <w:szCs w:val="28"/>
          <w:lang w:eastAsia="en-US"/>
        </w:rPr>
        <w:t>);</w:t>
      </w:r>
      <w:proofErr w:type="gramEnd"/>
    </w:p>
    <w:p w14:paraId="1D8A4176" w14:textId="66B08978" w:rsidR="00F507E2" w:rsidRPr="00DB7E83" w:rsidRDefault="00257315" w:rsidP="00D151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gramStart"/>
      <w:r w:rsidRPr="00DB7E8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DB7E8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Союз </w:t>
      </w:r>
      <w:r w:rsidR="00F507E2" w:rsidRPr="00DB7E83">
        <w:rPr>
          <w:rFonts w:ascii="Times New Roman" w:eastAsia="Times New Roman" w:hAnsi="Times New Roman"/>
          <w:bCs/>
          <w:sz w:val="28"/>
          <w:szCs w:val="28"/>
        </w:rPr>
        <w:t xml:space="preserve">Муниципальных контрольно-счетных органов  (далее – Союз </w:t>
      </w:r>
      <w:r w:rsidRPr="00DB7E83">
        <w:rPr>
          <w:rFonts w:ascii="Times New Roman" w:eastAsia="Calibri" w:hAnsi="Times New Roman" w:cs="Times New Roman"/>
          <w:color w:val="000000"/>
          <w:sz w:val="28"/>
          <w:szCs w:val="28"/>
        </w:rPr>
        <w:t>МКСО</w:t>
      </w:r>
      <w:r w:rsidR="00F507E2" w:rsidRPr="00DB7E83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DB7E8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</w:t>
      </w:r>
      <w:r w:rsidR="00CE2A51" w:rsidRPr="00DB7E8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507E2" w:rsidRPr="00DB7E83">
        <w:rPr>
          <w:rFonts w:ascii="Times New Roman" w:hAnsi="Times New Roman"/>
          <w:sz w:val="28"/>
          <w:szCs w:val="28"/>
        </w:rPr>
        <w:t xml:space="preserve">информация о методическом обеспечении Контрольно-счетной палаты Ханты-Мансийского района по состоянию на 01.01.2025, информация по административной практике, сведения о содержании теплых автобусных остановок, расположенных на территории Ханты-Мансийского района; информация о недвижимом муниципальном имуществе, переданном по договорам безвозмездного пользования федеральным органам государственной власти, органам государственной власти субъекта, а также федеральным и </w:t>
      </w:r>
      <w:proofErr w:type="spellStart"/>
      <w:r w:rsidR="00F507E2" w:rsidRPr="00DB7E83">
        <w:rPr>
          <w:rFonts w:ascii="Times New Roman" w:hAnsi="Times New Roman"/>
          <w:sz w:val="28"/>
          <w:szCs w:val="28"/>
        </w:rPr>
        <w:t>субъектовым</w:t>
      </w:r>
      <w:proofErr w:type="spellEnd"/>
      <w:r w:rsidR="00F507E2" w:rsidRPr="00DB7E83">
        <w:rPr>
          <w:rFonts w:ascii="Times New Roman" w:hAnsi="Times New Roman"/>
          <w:sz w:val="28"/>
          <w:szCs w:val="28"/>
        </w:rPr>
        <w:t xml:space="preserve"> учреждениям;</w:t>
      </w:r>
      <w:proofErr w:type="gramEnd"/>
      <w:r w:rsidR="00F507E2" w:rsidRPr="00DB7E83">
        <w:rPr>
          <w:rFonts w:ascii="Times New Roman" w:hAnsi="Times New Roman"/>
          <w:sz w:val="28"/>
          <w:szCs w:val="28"/>
        </w:rPr>
        <w:t xml:space="preserve"> </w:t>
      </w:r>
      <w:r w:rsidR="00F507E2" w:rsidRPr="00DB7E83">
        <w:rPr>
          <w:rFonts w:ascii="Times New Roman" w:eastAsia="Times New Roman" w:hAnsi="Times New Roman"/>
          <w:bCs/>
          <w:sz w:val="28"/>
          <w:szCs w:val="28"/>
        </w:rPr>
        <w:t>информация за 2019-2024 года о контрольных и экспертно-аналитических мероприятиях по вопросам оценки эффективности планирования (формирования) и исполнения</w:t>
      </w:r>
      <w:r w:rsidR="00F507E2" w:rsidRPr="00DB7E83">
        <w:rPr>
          <w:rFonts w:ascii="Times New Roman" w:eastAsia="Times New Roman" w:hAnsi="Times New Roman"/>
          <w:sz w:val="28"/>
          <w:szCs w:val="20"/>
        </w:rPr>
        <w:t xml:space="preserve"> прогнозного плана (программы) приватизации муниципального имущества;</w:t>
      </w:r>
      <w:r w:rsidR="00F507E2" w:rsidRPr="00DB7E83">
        <w:rPr>
          <w:rFonts w:ascii="Times New Roman" w:eastAsia="Times New Roman" w:hAnsi="Times New Roman"/>
          <w:bCs/>
          <w:sz w:val="28"/>
          <w:szCs w:val="28"/>
        </w:rPr>
        <w:t xml:space="preserve"> информация по проведению в 2024 году экспертизы проекта местного бюджета, проверки и анализа обоснованности его показателей, данные об отсутствии проверочных мероприятий </w:t>
      </w:r>
      <w:r w:rsidR="00F507E2" w:rsidRPr="00DB7E83">
        <w:rPr>
          <w:rFonts w:ascii="Times New Roman" w:hAnsi="Times New Roman"/>
          <w:sz w:val="28"/>
          <w:szCs w:val="28"/>
        </w:rPr>
        <w:t>по вопросу оценки правомерности и эффективности расходования бюджетных средств на оплату труда работников дошкольных образовательных и общеобразовательных муниципальных учреждений;</w:t>
      </w:r>
    </w:p>
    <w:p w14:paraId="649D5704" w14:textId="5DDCE160" w:rsidR="00BE5E0C" w:rsidRPr="00522E8D" w:rsidRDefault="00BD68A4" w:rsidP="00D151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7E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B7E83">
        <w:rPr>
          <w:rFonts w:ascii="Times New Roman" w:hAnsi="Times New Roman" w:cs="Times New Roman"/>
          <w:sz w:val="28"/>
          <w:szCs w:val="28"/>
        </w:rPr>
        <w:t xml:space="preserve">Департамент государственной гражданской службы и кадровой политики Ханты-Мансийского автономного округа </w:t>
      </w:r>
      <w:r w:rsidR="00552CBB" w:rsidRPr="00DB7E83">
        <w:rPr>
          <w:rFonts w:ascii="Times New Roman" w:hAnsi="Times New Roman" w:cs="Times New Roman"/>
          <w:sz w:val="28"/>
          <w:szCs w:val="28"/>
        </w:rPr>
        <w:t>–</w:t>
      </w:r>
      <w:r w:rsidRPr="00DB7E83">
        <w:rPr>
          <w:rFonts w:ascii="Times New Roman" w:hAnsi="Times New Roman" w:cs="Times New Roman"/>
          <w:sz w:val="28"/>
          <w:szCs w:val="28"/>
        </w:rPr>
        <w:t xml:space="preserve"> Югры</w:t>
      </w:r>
      <w:r w:rsidR="00552CBB" w:rsidRPr="00DB7E83">
        <w:rPr>
          <w:rFonts w:ascii="Times New Roman" w:hAnsi="Times New Roman" w:cs="Times New Roman"/>
          <w:sz w:val="28"/>
          <w:szCs w:val="28"/>
        </w:rPr>
        <w:t xml:space="preserve"> –</w:t>
      </w:r>
      <w:r w:rsidR="00F507E2" w:rsidRPr="00DB7E83">
        <w:rPr>
          <w:rFonts w:ascii="Times New Roman" w:hAnsi="Times New Roman" w:cs="Times New Roman"/>
          <w:sz w:val="28"/>
          <w:szCs w:val="28"/>
        </w:rPr>
        <w:t xml:space="preserve"> </w:t>
      </w:r>
      <w:r w:rsidR="00FB051A" w:rsidRPr="00DB7E83">
        <w:rPr>
          <w:rFonts w:ascii="Times New Roman" w:hAnsi="Times New Roman" w:cs="Times New Roman"/>
          <w:sz w:val="28"/>
          <w:szCs w:val="28"/>
        </w:rPr>
        <w:t>критерии оценки эффективности деятельности по профилактике коррупционных и иных правонарушений К</w:t>
      </w:r>
      <w:r w:rsidR="00AC7866" w:rsidRPr="00DB7E83">
        <w:rPr>
          <w:rFonts w:ascii="Times New Roman" w:hAnsi="Times New Roman" w:cs="Times New Roman"/>
          <w:sz w:val="28"/>
          <w:szCs w:val="28"/>
        </w:rPr>
        <w:t>онтрольно-счетной палаты за 202</w:t>
      </w:r>
      <w:r w:rsidR="00F507E2" w:rsidRPr="00DB7E83">
        <w:rPr>
          <w:rFonts w:ascii="Times New Roman" w:hAnsi="Times New Roman" w:cs="Times New Roman"/>
          <w:sz w:val="28"/>
          <w:szCs w:val="28"/>
        </w:rPr>
        <w:t>4</w:t>
      </w:r>
      <w:r w:rsidR="00FB051A" w:rsidRPr="00DB7E83">
        <w:rPr>
          <w:rFonts w:ascii="Times New Roman" w:hAnsi="Times New Roman" w:cs="Times New Roman"/>
          <w:sz w:val="28"/>
          <w:szCs w:val="28"/>
        </w:rPr>
        <w:t xml:space="preserve"> год, во исполнение распоряжения Правительства Ханты-Мансийского автономного округа – Югры от 28.07.2017 № 465-рп </w:t>
      </w:r>
      <w:r w:rsidR="00322812" w:rsidRPr="00DB7E83">
        <w:rPr>
          <w:rFonts w:ascii="Times New Roman" w:hAnsi="Times New Roman" w:cs="Times New Roman"/>
          <w:sz w:val="28"/>
          <w:szCs w:val="28"/>
        </w:rPr>
        <w:t>«</w:t>
      </w:r>
      <w:r w:rsidR="00FB051A" w:rsidRPr="00DB7E83">
        <w:rPr>
          <w:rFonts w:ascii="Times New Roman" w:hAnsi="Times New Roman" w:cs="Times New Roman"/>
          <w:sz w:val="28"/>
          <w:szCs w:val="28"/>
        </w:rPr>
        <w:t>О порядке и критериях оценки эффективности деятельности по профилактике коррупционных и иных правонарушений государственных органов, исполнительных органов государственной власти Ханты-Мансийского автономного округа</w:t>
      </w:r>
      <w:proofErr w:type="gramEnd"/>
      <w:r w:rsidR="00FB051A" w:rsidRPr="00DB7E83">
        <w:rPr>
          <w:rFonts w:ascii="Times New Roman" w:hAnsi="Times New Roman" w:cs="Times New Roman"/>
          <w:sz w:val="28"/>
          <w:szCs w:val="28"/>
        </w:rPr>
        <w:t xml:space="preserve"> </w:t>
      </w:r>
      <w:r w:rsidR="00522E8D">
        <w:rPr>
          <w:rFonts w:ascii="Times New Roman" w:hAnsi="Times New Roman" w:cs="Times New Roman"/>
          <w:sz w:val="28"/>
          <w:szCs w:val="28"/>
        </w:rPr>
        <w:t>–</w:t>
      </w:r>
      <w:r w:rsidR="00FB051A" w:rsidRPr="00DB7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051A" w:rsidRPr="00DB7E83">
        <w:rPr>
          <w:rFonts w:ascii="Times New Roman" w:hAnsi="Times New Roman" w:cs="Times New Roman"/>
          <w:sz w:val="28"/>
          <w:szCs w:val="28"/>
        </w:rPr>
        <w:t>Югры, органов местного самоуправления муниципальных образований Ханты-Мансийс</w:t>
      </w:r>
      <w:r w:rsidR="00AC7866" w:rsidRPr="00DB7E83">
        <w:rPr>
          <w:rFonts w:ascii="Times New Roman" w:hAnsi="Times New Roman" w:cs="Times New Roman"/>
          <w:sz w:val="28"/>
          <w:szCs w:val="28"/>
        </w:rPr>
        <w:t>кого автономного округа – Югры</w:t>
      </w:r>
      <w:r w:rsidR="00322812" w:rsidRPr="00DB7E83">
        <w:rPr>
          <w:rFonts w:ascii="Times New Roman" w:hAnsi="Times New Roman" w:cs="Times New Roman"/>
          <w:sz w:val="28"/>
          <w:szCs w:val="28"/>
        </w:rPr>
        <w:t>»</w:t>
      </w:r>
      <w:r w:rsidR="00FB051A" w:rsidRPr="00DB7E83">
        <w:rPr>
          <w:rFonts w:ascii="Times New Roman" w:hAnsi="Times New Roman" w:cs="Times New Roman"/>
          <w:sz w:val="28"/>
          <w:szCs w:val="28"/>
        </w:rPr>
        <w:t>;</w:t>
      </w:r>
      <w:r w:rsidR="00BE5E0C" w:rsidRPr="00DB7E83">
        <w:rPr>
          <w:rFonts w:ascii="Times New Roman" w:hAnsi="Times New Roman"/>
          <w:sz w:val="28"/>
          <w:szCs w:val="28"/>
        </w:rPr>
        <w:t xml:space="preserve"> распоряжение Контрольно-счетной палаты Ханты-Мансийского </w:t>
      </w:r>
      <w:r w:rsidR="00BE5E0C" w:rsidRPr="00DB7E83">
        <w:rPr>
          <w:rFonts w:ascii="Times New Roman" w:hAnsi="Times New Roman"/>
          <w:sz w:val="28"/>
          <w:szCs w:val="28"/>
        </w:rPr>
        <w:lastRenderedPageBreak/>
        <w:t xml:space="preserve">района об определении лица ответственным за направление сведений о лице, которое было уволено (чьи полномочия были прекращены) за совершение коррупционного правонарушения, в соответствии с постановлением Правительства Российской Федерации от 05.03.2018 №228 «О реестре лиц, уволенных в связи с утратой доверия»; </w:t>
      </w:r>
      <w:proofErr w:type="gramEnd"/>
    </w:p>
    <w:p w14:paraId="5CAAB63A" w14:textId="4E1C033A" w:rsidR="00CF24C4" w:rsidRDefault="00057E55" w:rsidP="00D151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7E83">
        <w:rPr>
          <w:rFonts w:ascii="Times New Roman" w:hAnsi="Times New Roman"/>
          <w:sz w:val="28"/>
          <w:szCs w:val="28"/>
        </w:rPr>
        <w:t xml:space="preserve">в Департамент строительства и жилищно-коммунального комплекса Ханты-Мансийского автономного округа – Югры - </w:t>
      </w:r>
      <w:r w:rsidR="00BE5E0C" w:rsidRPr="00DB7E83">
        <w:rPr>
          <w:rFonts w:ascii="Times New Roman" w:hAnsi="Times New Roman"/>
          <w:sz w:val="28"/>
          <w:szCs w:val="28"/>
        </w:rPr>
        <w:t>контактные данные ответственного лица за организацию работы по предоставлению деклараций о потреблении энергетических ресурсов в систему ГИС «</w:t>
      </w:r>
      <w:proofErr w:type="spellStart"/>
      <w:r w:rsidR="00BE5E0C" w:rsidRPr="00DB7E83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="00BE5E0C" w:rsidRPr="00DB7E83">
        <w:rPr>
          <w:rFonts w:ascii="Times New Roman" w:hAnsi="Times New Roman"/>
          <w:sz w:val="28"/>
          <w:szCs w:val="28"/>
        </w:rPr>
        <w:t>».</w:t>
      </w:r>
    </w:p>
    <w:p w14:paraId="5322B1AF" w14:textId="5FFB6BE2" w:rsidR="007C2112" w:rsidRPr="00CF24C4" w:rsidRDefault="00D64C8D" w:rsidP="00D151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4C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отчетном пер</w:t>
      </w:r>
      <w:r w:rsidRPr="00D64C8D">
        <w:rPr>
          <w:rFonts w:ascii="Times New Roman" w:hAnsi="Times New Roman"/>
          <w:sz w:val="28"/>
          <w:szCs w:val="28"/>
        </w:rPr>
        <w:t>иоде проведена работа по включению</w:t>
      </w:r>
      <w:r w:rsidR="007C2112" w:rsidRPr="00D64C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Контрольно-счетной палаты Ханты-Мансийского района в</w:t>
      </w:r>
      <w:r w:rsidR="007C2112" w:rsidRPr="00D64C8D">
        <w:rPr>
          <w:rFonts w:ascii="Times New Roman" w:hAnsi="Times New Roman"/>
          <w:sz w:val="28"/>
          <w:szCs w:val="28"/>
        </w:rPr>
        <w:t xml:space="preserve"> «Государственную информационную систему</w:t>
      </w:r>
      <w:r w:rsidR="007C2112" w:rsidRPr="00D64C8D">
        <w:rPr>
          <w:rFonts w:ascii="Times New Roman" w:hAnsi="Times New Roman"/>
          <w:sz w:val="24"/>
          <w:szCs w:val="24"/>
        </w:rPr>
        <w:t xml:space="preserve"> </w:t>
      </w:r>
      <w:r w:rsidR="007C2112" w:rsidRPr="00D64C8D">
        <w:rPr>
          <w:rFonts w:ascii="Times New Roman" w:hAnsi="Times New Roman"/>
          <w:sz w:val="28"/>
          <w:szCs w:val="28"/>
        </w:rPr>
        <w:t>о государственных и муниципальных платежах» и в «Государ</w:t>
      </w:r>
      <w:r>
        <w:rPr>
          <w:rFonts w:ascii="Times New Roman" w:hAnsi="Times New Roman"/>
          <w:sz w:val="28"/>
          <w:szCs w:val="28"/>
        </w:rPr>
        <w:t>ственную информационную систему</w:t>
      </w:r>
      <w:r w:rsidR="007C2112" w:rsidRPr="00D64C8D">
        <w:rPr>
          <w:rFonts w:ascii="Times New Roman" w:hAnsi="Times New Roman"/>
          <w:sz w:val="28"/>
          <w:szCs w:val="28"/>
        </w:rPr>
        <w:t xml:space="preserve"> «Электронный бюджет»», в его подсистему «Управление доходами». </w:t>
      </w:r>
      <w:proofErr w:type="spellStart"/>
      <w:r w:rsidR="00FE23EB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="007C2112" w:rsidRPr="00D64C8D">
        <w:rPr>
          <w:rFonts w:ascii="Times New Roman" w:hAnsi="Times New Roman"/>
          <w:sz w:val="28"/>
          <w:szCs w:val="28"/>
        </w:rPr>
        <w:t xml:space="preserve"> публичных финансов обеспечила оперативный обмен данными с </w:t>
      </w:r>
      <w:r w:rsidRPr="00D64C8D">
        <w:rPr>
          <w:rFonts w:ascii="Times New Roman" w:hAnsi="Times New Roman"/>
          <w:sz w:val="28"/>
          <w:szCs w:val="28"/>
        </w:rPr>
        <w:t>органами Федерального казначейства</w:t>
      </w:r>
      <w:r w:rsidR="007C2112" w:rsidRPr="00D64C8D">
        <w:rPr>
          <w:rFonts w:ascii="Times New Roman" w:hAnsi="Times New Roman"/>
          <w:sz w:val="28"/>
          <w:szCs w:val="28"/>
        </w:rPr>
        <w:t>, создав единое информационное пространство для контроля и эффективного управления бюджетными средствами гарантируя полноту, своевременность и прозрачность учета административных штрафов как части ненал</w:t>
      </w:r>
      <w:r>
        <w:rPr>
          <w:rFonts w:ascii="Times New Roman" w:hAnsi="Times New Roman"/>
          <w:sz w:val="28"/>
          <w:szCs w:val="28"/>
        </w:rPr>
        <w:t>оговых доходов местного бюджета.</w:t>
      </w:r>
    </w:p>
    <w:p w14:paraId="75077218" w14:textId="6D944FF3" w:rsidR="007C2112" w:rsidRPr="00EF1499" w:rsidRDefault="007C2112" w:rsidP="00D151FC">
      <w:pPr>
        <w:spacing w:after="0" w:line="240" w:lineRule="auto"/>
        <w:ind w:firstLine="679"/>
        <w:jc w:val="both"/>
        <w:rPr>
          <w:rFonts w:ascii="Times New Roman" w:hAnsi="Times New Roman"/>
          <w:sz w:val="28"/>
          <w:szCs w:val="28"/>
        </w:rPr>
      </w:pPr>
      <w:r w:rsidRPr="00D64C8D">
        <w:rPr>
          <w:rFonts w:ascii="Times New Roman" w:hAnsi="Times New Roman"/>
          <w:sz w:val="28"/>
          <w:szCs w:val="28"/>
        </w:rPr>
        <w:t>Внесены изменения в ранее</w:t>
      </w:r>
      <w:r w:rsidR="00D64C8D">
        <w:rPr>
          <w:rFonts w:ascii="Times New Roman" w:hAnsi="Times New Roman"/>
          <w:sz w:val="28"/>
          <w:szCs w:val="28"/>
        </w:rPr>
        <w:t xml:space="preserve"> разработанный макет</w:t>
      </w:r>
      <w:r w:rsidRPr="00EF1499">
        <w:rPr>
          <w:rFonts w:ascii="Times New Roman" w:hAnsi="Times New Roman"/>
          <w:sz w:val="28"/>
          <w:szCs w:val="28"/>
        </w:rPr>
        <w:t xml:space="preserve"> дела об административном правонарушении в Контрольно-счетной палате в связи с переходным периодом в системе органов публичной власти в Российской Федерации.</w:t>
      </w:r>
    </w:p>
    <w:p w14:paraId="62C013F1" w14:textId="65713113" w:rsidR="002972C9" w:rsidRPr="003A058B" w:rsidRDefault="005B1D7A" w:rsidP="00D151F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8B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r w:rsidR="002458ED" w:rsidRPr="003A058B">
        <w:rPr>
          <w:rFonts w:ascii="Times New Roman" w:eastAsia="Times New Roman" w:hAnsi="Times New Roman" w:cs="Times New Roman"/>
          <w:sz w:val="28"/>
          <w:szCs w:val="28"/>
        </w:rPr>
        <w:t>Контрольно-счетн</w:t>
      </w:r>
      <w:r w:rsidR="00CD2A79" w:rsidRPr="003A058B">
        <w:rPr>
          <w:rFonts w:ascii="Times New Roman" w:eastAsia="Times New Roman" w:hAnsi="Times New Roman" w:cs="Times New Roman"/>
          <w:sz w:val="28"/>
          <w:szCs w:val="28"/>
        </w:rPr>
        <w:t xml:space="preserve">ой палаты </w:t>
      </w:r>
      <w:r w:rsidR="00FD77FA" w:rsidRPr="003A058B">
        <w:rPr>
          <w:rFonts w:ascii="Times New Roman" w:eastAsia="Times New Roman" w:hAnsi="Times New Roman" w:cs="Times New Roman"/>
          <w:sz w:val="28"/>
          <w:szCs w:val="28"/>
        </w:rPr>
        <w:t xml:space="preserve">в отчетном периоде </w:t>
      </w:r>
      <w:r w:rsidR="00CD2A79" w:rsidRPr="003A058B">
        <w:rPr>
          <w:rFonts w:ascii="Times New Roman" w:eastAsia="Times New Roman" w:hAnsi="Times New Roman" w:cs="Times New Roman"/>
          <w:sz w:val="28"/>
          <w:szCs w:val="28"/>
        </w:rPr>
        <w:t>принял</w:t>
      </w:r>
      <w:r w:rsidRPr="003A058B">
        <w:rPr>
          <w:rFonts w:ascii="Times New Roman" w:eastAsia="Times New Roman" w:hAnsi="Times New Roman" w:cs="Times New Roman"/>
          <w:sz w:val="28"/>
          <w:szCs w:val="28"/>
        </w:rPr>
        <w:t xml:space="preserve"> участие</w:t>
      </w:r>
      <w:r w:rsidRPr="003A058B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7DC9FB02" w14:textId="1E483BF3" w:rsidR="002972C9" w:rsidRPr="003A058B" w:rsidRDefault="00FE7CC7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058B">
        <w:rPr>
          <w:rFonts w:ascii="Times New Roman" w:eastAsia="Times New Roman" w:hAnsi="Times New Roman" w:cs="Times New Roman"/>
          <w:bCs/>
          <w:sz w:val="28"/>
          <w:szCs w:val="28"/>
        </w:rPr>
        <w:t>в заседаниях комиссий,</w:t>
      </w:r>
      <w:r w:rsidR="005B1D7A" w:rsidRPr="003A058B">
        <w:rPr>
          <w:rFonts w:ascii="Times New Roman" w:eastAsia="Times New Roman" w:hAnsi="Times New Roman" w:cs="Times New Roman"/>
          <w:bCs/>
          <w:sz w:val="28"/>
          <w:szCs w:val="28"/>
        </w:rPr>
        <w:t xml:space="preserve"> очередных</w:t>
      </w:r>
      <w:r w:rsidRPr="003A058B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 w:rsidR="001C4D06" w:rsidRPr="003A058B">
        <w:rPr>
          <w:rFonts w:ascii="Times New Roman" w:eastAsia="Times New Roman" w:hAnsi="Times New Roman" w:cs="Times New Roman"/>
          <w:bCs/>
          <w:sz w:val="28"/>
          <w:szCs w:val="28"/>
        </w:rPr>
        <w:t>внеочередных,</w:t>
      </w:r>
      <w:r w:rsidR="005B1D7A" w:rsidRPr="003A058B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заседания</w:t>
      </w:r>
      <w:r w:rsidRPr="003A058B">
        <w:rPr>
          <w:rFonts w:ascii="Times New Roman" w:eastAsia="Times New Roman" w:hAnsi="Times New Roman" w:cs="Times New Roman"/>
          <w:bCs/>
          <w:sz w:val="28"/>
          <w:szCs w:val="28"/>
        </w:rPr>
        <w:t>х Думы Ханты-Мансийского района</w:t>
      </w:r>
      <w:r w:rsidR="002972C9" w:rsidRPr="003A058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48AF8299" w14:textId="2ECD0D0B" w:rsidR="000A27AD" w:rsidRPr="003A058B" w:rsidRDefault="0064760F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058B">
        <w:rPr>
          <w:rFonts w:ascii="Times New Roman" w:eastAsia="Times New Roman" w:hAnsi="Times New Roman" w:cs="Times New Roman"/>
          <w:bCs/>
          <w:sz w:val="28"/>
          <w:szCs w:val="28"/>
        </w:rPr>
        <w:t>в заседани</w:t>
      </w:r>
      <w:r w:rsidR="00CD2A79" w:rsidRPr="003A058B">
        <w:rPr>
          <w:rFonts w:ascii="Times New Roman" w:eastAsia="Times New Roman" w:hAnsi="Times New Roman" w:cs="Times New Roman"/>
          <w:bCs/>
          <w:sz w:val="28"/>
          <w:szCs w:val="28"/>
        </w:rPr>
        <w:t>ях</w:t>
      </w:r>
      <w:r w:rsidR="003A058B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межведомственного Совета при Г</w:t>
      </w:r>
      <w:r w:rsidRPr="003A058B">
        <w:rPr>
          <w:rFonts w:ascii="Times New Roman" w:eastAsia="Times New Roman" w:hAnsi="Times New Roman" w:cs="Times New Roman"/>
          <w:bCs/>
          <w:sz w:val="28"/>
          <w:szCs w:val="28"/>
        </w:rPr>
        <w:t>лаве Ханты-Мансийского района</w:t>
      </w:r>
      <w:r w:rsidR="00A00BB3" w:rsidRPr="003A058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противодействию коррупции</w:t>
      </w:r>
      <w:r w:rsidRPr="003A058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="00614636" w:rsidRPr="003A058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E88ED72" w14:textId="3F71641B" w:rsidR="00FE7CC7" w:rsidRPr="003A058B" w:rsidRDefault="000A27AD" w:rsidP="00D151F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58B">
        <w:rPr>
          <w:rFonts w:ascii="Times New Roman" w:eastAsia="Times New Roman" w:hAnsi="Times New Roman" w:cs="Times New Roman"/>
          <w:sz w:val="28"/>
          <w:szCs w:val="28"/>
        </w:rPr>
        <w:t>в очередном заседании Совета органов внешнего финансового контроля Ханты-Мансийского автономного округа – Югры</w:t>
      </w:r>
      <w:r w:rsidR="00FE7CC7" w:rsidRPr="003A058B">
        <w:rPr>
          <w:rFonts w:ascii="Times New Roman" w:eastAsia="Times New Roman" w:hAnsi="Times New Roman" w:cs="Times New Roman"/>
          <w:sz w:val="28"/>
          <w:szCs w:val="28"/>
        </w:rPr>
        <w:t>,</w:t>
      </w:r>
      <w:r w:rsidR="00FE7CC7" w:rsidRPr="003A058B">
        <w:rPr>
          <w:rFonts w:ascii="Times New Roman" w:hAnsi="Times New Roman"/>
          <w:sz w:val="28"/>
          <w:szCs w:val="28"/>
        </w:rPr>
        <w:t xml:space="preserve"> организованном Счетной палатой Ханты-Мансийского автономного округа – Югры в г. Ханты-Мансийске;</w:t>
      </w:r>
    </w:p>
    <w:p w14:paraId="1B75F6C9" w14:textId="5D2FC3AE" w:rsidR="00AB05DE" w:rsidRPr="00DB7E83" w:rsidRDefault="00AB05DE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E0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E5E0C" w:rsidRPr="00BE5E0C">
        <w:rPr>
          <w:rFonts w:ascii="Times New Roman" w:eastAsia="Times New Roman" w:hAnsi="Times New Roman" w:cs="Times New Roman"/>
          <w:sz w:val="28"/>
          <w:szCs w:val="28"/>
        </w:rPr>
        <w:t xml:space="preserve">XXIII Общем собрании членов Союза </w:t>
      </w:r>
      <w:r w:rsidR="00DB7E83">
        <w:rPr>
          <w:rFonts w:ascii="Times New Roman" w:eastAsia="Times New Roman" w:hAnsi="Times New Roman" w:cs="Times New Roman"/>
          <w:sz w:val="28"/>
          <w:szCs w:val="28"/>
        </w:rPr>
        <w:t xml:space="preserve">МКСО </w:t>
      </w:r>
      <w:r w:rsidR="00BE5E0C" w:rsidRPr="00BE5E0C">
        <w:rPr>
          <w:rFonts w:ascii="Times New Roman" w:eastAsia="Times New Roman" w:hAnsi="Times New Roman" w:cs="Times New Roman"/>
          <w:sz w:val="28"/>
          <w:szCs w:val="28"/>
        </w:rPr>
        <w:t xml:space="preserve">России на тему «Роль муниципальных контрольно-счетных органов в совершенствовании и планировании социально-экономического развития территорий», состоявшемся в г. </w:t>
      </w:r>
      <w:r w:rsidR="00BE5E0C" w:rsidRPr="00DB7E83">
        <w:rPr>
          <w:rFonts w:ascii="Times New Roman" w:eastAsia="Times New Roman" w:hAnsi="Times New Roman" w:cs="Times New Roman"/>
          <w:sz w:val="28"/>
          <w:szCs w:val="28"/>
        </w:rPr>
        <w:t>Уфа, Республики Башкортостан</w:t>
      </w:r>
      <w:r w:rsidR="00DB7E83" w:rsidRPr="00DB7E8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C72D2BD" w14:textId="0644492C" w:rsidR="00DB7E83" w:rsidRPr="00DB7E83" w:rsidRDefault="00DB7E83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7E83">
        <w:rPr>
          <w:rFonts w:ascii="Times New Roman" w:hAnsi="Times New Roman"/>
          <w:sz w:val="28"/>
          <w:szCs w:val="28"/>
        </w:rPr>
        <w:t>в Общем собрании членов Представительства Союза МКСО в Уральском федеральном округе с проведением пленарной сессии, мастерской лучших практик и круглого стола по актуальным вопросам внешнего муниципального финансового контроля, состоявшемся в г. Когалым, Ханты-Мансийского автономного округа – Югры</w:t>
      </w:r>
      <w:r w:rsidR="00522E8D">
        <w:rPr>
          <w:rFonts w:ascii="Times New Roman" w:hAnsi="Times New Roman"/>
          <w:sz w:val="28"/>
          <w:szCs w:val="28"/>
        </w:rPr>
        <w:t>;</w:t>
      </w:r>
    </w:p>
    <w:p w14:paraId="4D1E794B" w14:textId="39E74714" w:rsidR="000A27AD" w:rsidRPr="00535F7F" w:rsidRDefault="0054490C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E83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публичных </w:t>
      </w:r>
      <w:r w:rsidR="006925ED" w:rsidRPr="00DB7E83">
        <w:rPr>
          <w:rFonts w:ascii="Times New Roman" w:eastAsia="Times New Roman" w:hAnsi="Times New Roman" w:cs="Times New Roman"/>
          <w:sz w:val="28"/>
          <w:szCs w:val="28"/>
        </w:rPr>
        <w:t>слушаниях по обсуждению проектов</w:t>
      </w:r>
      <w:r w:rsidRPr="00DB7E83">
        <w:rPr>
          <w:rFonts w:ascii="Times New Roman" w:eastAsia="Times New Roman" w:hAnsi="Times New Roman" w:cs="Times New Roman"/>
          <w:sz w:val="28"/>
          <w:szCs w:val="28"/>
        </w:rPr>
        <w:t xml:space="preserve"> решени</w:t>
      </w:r>
      <w:r w:rsidR="006925ED" w:rsidRPr="00DB7E83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DB7E83">
        <w:rPr>
          <w:rFonts w:ascii="Times New Roman" w:eastAsia="Times New Roman" w:hAnsi="Times New Roman" w:cs="Times New Roman"/>
          <w:sz w:val="28"/>
          <w:szCs w:val="28"/>
        </w:rPr>
        <w:t xml:space="preserve"> Думы Ханты-Мансийского</w:t>
      </w:r>
      <w:r w:rsidR="005A580D" w:rsidRPr="00DB7E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E83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="00322812" w:rsidRPr="00DB7E8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B7E83"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proofErr w:type="gramStart"/>
      <w:r w:rsidRPr="00DB7E83">
        <w:rPr>
          <w:rFonts w:ascii="Times New Roman" w:eastAsia="Times New Roman" w:hAnsi="Times New Roman" w:cs="Times New Roman"/>
          <w:sz w:val="28"/>
          <w:szCs w:val="28"/>
        </w:rPr>
        <w:t>отчете</w:t>
      </w:r>
      <w:proofErr w:type="gramEnd"/>
      <w:r w:rsidRPr="00DB7E83">
        <w:rPr>
          <w:rFonts w:ascii="Times New Roman" w:eastAsia="Times New Roman" w:hAnsi="Times New Roman" w:cs="Times New Roman"/>
          <w:sz w:val="28"/>
          <w:szCs w:val="28"/>
        </w:rPr>
        <w:t xml:space="preserve"> об исполнении бюджета </w:t>
      </w:r>
      <w:r w:rsidR="00535F7F" w:rsidRPr="00DB7E83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 за 2024</w:t>
      </w:r>
      <w:r w:rsidRPr="00DB7E83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322812" w:rsidRPr="00DB7E8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925ED" w:rsidRPr="00DB7E8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22812" w:rsidRPr="00DB7E8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925ED" w:rsidRPr="00DB7E83">
        <w:rPr>
          <w:rFonts w:ascii="Times New Roman" w:eastAsia="Times New Roman" w:hAnsi="Times New Roman" w:cs="Times New Roman"/>
          <w:sz w:val="28"/>
          <w:szCs w:val="28"/>
        </w:rPr>
        <w:t>О бюджете</w:t>
      </w:r>
      <w:r w:rsidR="006925ED" w:rsidRPr="00535F7F">
        <w:rPr>
          <w:rFonts w:ascii="Times New Roman" w:eastAsia="Times New Roman" w:hAnsi="Times New Roman" w:cs="Times New Roman"/>
          <w:sz w:val="28"/>
          <w:szCs w:val="28"/>
        </w:rPr>
        <w:t xml:space="preserve"> Х</w:t>
      </w:r>
      <w:r w:rsidR="00C44D66" w:rsidRPr="00535F7F">
        <w:rPr>
          <w:rFonts w:ascii="Times New Roman" w:eastAsia="Times New Roman" w:hAnsi="Times New Roman" w:cs="Times New Roman"/>
          <w:sz w:val="28"/>
          <w:szCs w:val="28"/>
        </w:rPr>
        <w:t xml:space="preserve">анты-Мансийского района </w:t>
      </w:r>
      <w:r w:rsidR="00E370D0" w:rsidRPr="00535F7F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535F7F" w:rsidRPr="00535F7F">
        <w:rPr>
          <w:rFonts w:ascii="Times New Roman" w:eastAsia="Times New Roman" w:hAnsi="Times New Roman" w:cs="Times New Roman"/>
          <w:sz w:val="28"/>
          <w:szCs w:val="28"/>
        </w:rPr>
        <w:t>6</w:t>
      </w:r>
      <w:r w:rsidR="006925ED" w:rsidRPr="00535F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3806" w:rsidRPr="00535F7F">
        <w:rPr>
          <w:rFonts w:ascii="Times New Roman" w:eastAsia="Times New Roman" w:hAnsi="Times New Roman" w:cs="Times New Roman"/>
          <w:sz w:val="28"/>
          <w:szCs w:val="28"/>
        </w:rPr>
        <w:t xml:space="preserve">год </w:t>
      </w:r>
      <w:r w:rsidR="001C4D06" w:rsidRPr="00535F7F">
        <w:rPr>
          <w:rFonts w:ascii="Times New Roman" w:eastAsia="Times New Roman" w:hAnsi="Times New Roman" w:cs="Times New Roman"/>
          <w:sz w:val="28"/>
          <w:szCs w:val="28"/>
        </w:rPr>
        <w:t>и плановый период 202</w:t>
      </w:r>
      <w:r w:rsidR="00535F7F" w:rsidRPr="00535F7F">
        <w:rPr>
          <w:rFonts w:ascii="Times New Roman" w:eastAsia="Times New Roman" w:hAnsi="Times New Roman" w:cs="Times New Roman"/>
          <w:sz w:val="28"/>
          <w:szCs w:val="28"/>
        </w:rPr>
        <w:t>7 и 2028</w:t>
      </w:r>
      <w:r w:rsidR="006925ED" w:rsidRPr="00535F7F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="00322812" w:rsidRPr="00535F7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A27AD" w:rsidRPr="00535F7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EDEDE5C" w14:textId="5EB4C82B" w:rsidR="00B87563" w:rsidRPr="00DB7E83" w:rsidRDefault="00A559DD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F7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в проведении </w:t>
      </w:r>
      <w:r w:rsidR="00322812" w:rsidRPr="00535F7F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535F7F">
        <w:rPr>
          <w:rFonts w:ascii="Times New Roman" w:eastAsia="Calibri" w:hAnsi="Times New Roman" w:cs="Times New Roman"/>
          <w:color w:val="000000"/>
          <w:sz w:val="28"/>
          <w:szCs w:val="28"/>
        </w:rPr>
        <w:t>прямой телефонной линии</w:t>
      </w:r>
      <w:r w:rsidR="00322812" w:rsidRPr="00535F7F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535F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гражданами по вопросам антикоррупционного просвещения, отнесенным к полномочиям Контрольно-</w:t>
      </w:r>
      <w:r w:rsidRPr="00DB7E83">
        <w:rPr>
          <w:rFonts w:ascii="Times New Roman" w:eastAsia="Times New Roman" w:hAnsi="Times New Roman" w:cs="Times New Roman"/>
          <w:sz w:val="28"/>
          <w:szCs w:val="28"/>
        </w:rPr>
        <w:t>счетной палаты</w:t>
      </w:r>
      <w:r w:rsidR="00B87563" w:rsidRPr="00DB7E8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569FF36" w14:textId="77777777" w:rsidR="00EA6311" w:rsidRPr="00DB7E83" w:rsidRDefault="00EA6311" w:rsidP="00D151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E83">
        <w:rPr>
          <w:rFonts w:ascii="Times New Roman" w:eastAsia="Times New Roman" w:hAnsi="Times New Roman" w:cs="Times New Roman"/>
          <w:sz w:val="28"/>
          <w:szCs w:val="28"/>
        </w:rPr>
        <w:t>принял участие в тринадцатом заседании Координационного совета представительных органов местного самоуправления и муниципальных образований Ханты-Мансийского автономного округа – Югры и Думы Ханты-Мансийского автономного округа – Югры;</w:t>
      </w:r>
    </w:p>
    <w:p w14:paraId="0E709EA6" w14:textId="38ACB897" w:rsidR="00EA6311" w:rsidRPr="00336128" w:rsidRDefault="00EA6311" w:rsidP="00D151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B7E83">
        <w:rPr>
          <w:rFonts w:ascii="Times New Roman" w:eastAsia="Times New Roman" w:hAnsi="Times New Roman" w:cs="Times New Roman"/>
          <w:sz w:val="28"/>
          <w:szCs w:val="28"/>
        </w:rPr>
        <w:t>выступил на заседании межведомственного Совета при Главе Ханты-Мансийского района по противодействию корр</w:t>
      </w:r>
      <w:r w:rsidR="00882641">
        <w:rPr>
          <w:rFonts w:ascii="Times New Roman" w:eastAsia="Times New Roman" w:hAnsi="Times New Roman" w:cs="Times New Roman"/>
          <w:sz w:val="28"/>
          <w:szCs w:val="28"/>
        </w:rPr>
        <w:t xml:space="preserve">упции на 22.12.2025 с докладом </w:t>
      </w:r>
      <w:r w:rsidRPr="00DB7E83">
        <w:rPr>
          <w:rFonts w:ascii="Times New Roman" w:eastAsia="Times New Roman" w:hAnsi="Times New Roman" w:cs="Times New Roman"/>
          <w:sz w:val="28"/>
          <w:szCs w:val="28"/>
        </w:rPr>
        <w:t xml:space="preserve">по вопросу  реализации пункта 9 части 1 статьи 31 Федерального закона от </w:t>
      </w:r>
      <w:r w:rsidR="00DB7E83">
        <w:rPr>
          <w:rFonts w:ascii="Times New Roman" w:eastAsia="Times New Roman" w:hAnsi="Times New Roman" w:cs="Times New Roman"/>
          <w:sz w:val="28"/>
          <w:szCs w:val="28"/>
        </w:rPr>
        <w:t>05.04.</w:t>
      </w:r>
      <w:r w:rsidRPr="00DB7E83">
        <w:rPr>
          <w:rFonts w:ascii="Times New Roman" w:eastAsia="Times New Roman" w:hAnsi="Times New Roman" w:cs="Times New Roman"/>
          <w:sz w:val="28"/>
          <w:szCs w:val="28"/>
        </w:rPr>
        <w:t xml:space="preserve">2013 года № 44-ФЗ «О контрактной системе в </w:t>
      </w:r>
      <w:r w:rsidRPr="00336128">
        <w:rPr>
          <w:rFonts w:ascii="Times New Roman" w:eastAsia="Times New Roman" w:hAnsi="Times New Roman" w:cs="Times New Roman"/>
          <w:sz w:val="28"/>
          <w:szCs w:val="28"/>
        </w:rPr>
        <w:t>сфере закупок товаров, работ, услуг для обеспечения государственных и муниципальных нужд»</w:t>
      </w:r>
      <w:r w:rsidR="000D6ADD" w:rsidRPr="00336128">
        <w:rPr>
          <w:rFonts w:ascii="Times New Roman" w:eastAsia="Times New Roman" w:hAnsi="Times New Roman" w:cs="Times New Roman"/>
          <w:sz w:val="28"/>
          <w:szCs w:val="28"/>
        </w:rPr>
        <w:t xml:space="preserve"> (далее – Закон № 44-ФЗ)</w:t>
      </w:r>
      <w:r w:rsidRPr="00336128">
        <w:rPr>
          <w:rFonts w:ascii="Times New Roman" w:eastAsia="Times New Roman" w:hAnsi="Times New Roman" w:cs="Times New Roman"/>
          <w:sz w:val="28"/>
          <w:szCs w:val="28"/>
        </w:rPr>
        <w:t xml:space="preserve"> в части выявления признаков личной заинтересованности, конфликта интересов между участниками закупки</w:t>
      </w:r>
      <w:proofErr w:type="gramEnd"/>
      <w:r w:rsidRPr="00336128">
        <w:rPr>
          <w:rFonts w:ascii="Times New Roman" w:eastAsia="Times New Roman" w:hAnsi="Times New Roman" w:cs="Times New Roman"/>
          <w:sz w:val="28"/>
          <w:szCs w:val="28"/>
        </w:rPr>
        <w:t xml:space="preserve"> и заказчиком при осуществлении закупок товаров, работ, услуг органами местного самоуправления и их подведомственными учреждениями.</w:t>
      </w:r>
    </w:p>
    <w:p w14:paraId="2506E816" w14:textId="4E6F74D3" w:rsidR="00282BF2" w:rsidRPr="00336128" w:rsidRDefault="00C44D66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128">
        <w:rPr>
          <w:rFonts w:ascii="Times New Roman" w:eastAsia="Times New Roman" w:hAnsi="Times New Roman" w:cs="Times New Roman"/>
          <w:sz w:val="28"/>
          <w:szCs w:val="28"/>
        </w:rPr>
        <w:t>В течение</w:t>
      </w:r>
      <w:r w:rsidR="008C6577" w:rsidRPr="0033612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203141" w:rsidRPr="00336128">
        <w:rPr>
          <w:rFonts w:ascii="Times New Roman" w:eastAsia="Times New Roman" w:hAnsi="Times New Roman" w:cs="Times New Roman"/>
          <w:sz w:val="28"/>
          <w:szCs w:val="28"/>
        </w:rPr>
        <w:t>5</w:t>
      </w:r>
      <w:r w:rsidR="0045673F" w:rsidRPr="00336128">
        <w:rPr>
          <w:rFonts w:ascii="Times New Roman" w:eastAsia="Times New Roman" w:hAnsi="Times New Roman" w:cs="Times New Roman"/>
          <w:sz w:val="28"/>
          <w:szCs w:val="28"/>
        </w:rPr>
        <w:t xml:space="preserve"> года, в пределах своих полномочий, сотрудники Контрольно-счетной палаты консультировали получателей и главных распорядителей бюджетных средств по вопросам, связанным с обоснованным расходованием средств бюджета Ханты-Мансийского района. </w:t>
      </w:r>
    </w:p>
    <w:p w14:paraId="1502691D" w14:textId="7FC5983B" w:rsidR="00282BF2" w:rsidRPr="00336128" w:rsidRDefault="005B1D7A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128">
        <w:rPr>
          <w:rFonts w:ascii="Times New Roman" w:eastAsia="Times New Roman" w:hAnsi="Times New Roman" w:cs="Times New Roman"/>
          <w:sz w:val="28"/>
          <w:szCs w:val="28"/>
        </w:rPr>
        <w:t>В 20</w:t>
      </w:r>
      <w:r w:rsidR="00203141" w:rsidRPr="00336128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336128">
        <w:rPr>
          <w:rFonts w:ascii="Times New Roman" w:eastAsia="Times New Roman" w:hAnsi="Times New Roman" w:cs="Times New Roman"/>
          <w:sz w:val="28"/>
          <w:szCs w:val="28"/>
        </w:rPr>
        <w:t xml:space="preserve"> году в работе </w:t>
      </w:r>
      <w:r w:rsidR="002458ED" w:rsidRPr="00336128">
        <w:rPr>
          <w:rFonts w:ascii="Times New Roman" w:eastAsia="Times New Roman" w:hAnsi="Times New Roman" w:cs="Times New Roman"/>
          <w:sz w:val="28"/>
          <w:szCs w:val="28"/>
        </w:rPr>
        <w:t>Контрольно-счетн</w:t>
      </w:r>
      <w:r w:rsidR="00EB4CC5" w:rsidRPr="00336128">
        <w:rPr>
          <w:rFonts w:ascii="Times New Roman" w:eastAsia="Times New Roman" w:hAnsi="Times New Roman" w:cs="Times New Roman"/>
          <w:sz w:val="28"/>
          <w:szCs w:val="28"/>
        </w:rPr>
        <w:t>ой палаты применяла</w:t>
      </w:r>
      <w:r w:rsidRPr="00336128">
        <w:rPr>
          <w:rFonts w:ascii="Times New Roman" w:eastAsia="Times New Roman" w:hAnsi="Times New Roman" w:cs="Times New Roman"/>
          <w:sz w:val="28"/>
          <w:szCs w:val="28"/>
        </w:rPr>
        <w:t xml:space="preserve">сь </w:t>
      </w:r>
      <w:r w:rsidR="00FD77FA" w:rsidRPr="00336128">
        <w:rPr>
          <w:rFonts w:ascii="Times New Roman" w:eastAsia="Times New Roman" w:hAnsi="Times New Roman" w:cs="Times New Roman"/>
          <w:sz w:val="28"/>
          <w:szCs w:val="28"/>
        </w:rPr>
        <w:t xml:space="preserve">система электронного документооборота </w:t>
      </w:r>
      <w:r w:rsidR="00322812" w:rsidRPr="0033612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D77FA" w:rsidRPr="00336128">
        <w:rPr>
          <w:rFonts w:ascii="Times New Roman" w:eastAsia="Times New Roman" w:hAnsi="Times New Roman" w:cs="Times New Roman"/>
          <w:sz w:val="28"/>
          <w:szCs w:val="28"/>
        </w:rPr>
        <w:t>Дело-</w:t>
      </w:r>
      <w:proofErr w:type="gramStart"/>
      <w:r w:rsidR="00FD77FA" w:rsidRPr="00336128">
        <w:rPr>
          <w:rFonts w:ascii="Times New Roman" w:eastAsia="Times New Roman" w:hAnsi="Times New Roman" w:cs="Times New Roman"/>
          <w:sz w:val="28"/>
          <w:szCs w:val="28"/>
          <w:lang w:val="en-US"/>
        </w:rPr>
        <w:t>Web</w:t>
      </w:r>
      <w:proofErr w:type="gramEnd"/>
      <w:r w:rsidR="00322812" w:rsidRPr="0033612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C4D06" w:rsidRPr="0033612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6498A1" w14:textId="4718F6B5" w:rsidR="005A7A75" w:rsidRPr="00336128" w:rsidRDefault="00E43603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128">
        <w:rPr>
          <w:rFonts w:ascii="Times New Roman" w:eastAsia="Times New Roman" w:hAnsi="Times New Roman" w:cs="Times New Roman"/>
          <w:sz w:val="28"/>
          <w:szCs w:val="28"/>
        </w:rPr>
        <w:t>В рамках Соглашения о сотрудничестве, д</w:t>
      </w:r>
      <w:r w:rsidR="005B1D7A" w:rsidRPr="00336128">
        <w:rPr>
          <w:rFonts w:ascii="Times New Roman" w:eastAsia="Times New Roman" w:hAnsi="Times New Roman" w:cs="Times New Roman"/>
          <w:sz w:val="28"/>
          <w:szCs w:val="28"/>
        </w:rPr>
        <w:t>ля рассмотрения и принятия соответствующих</w:t>
      </w:r>
      <w:r w:rsidRPr="00336128">
        <w:rPr>
          <w:rFonts w:ascii="Times New Roman" w:eastAsia="Times New Roman" w:hAnsi="Times New Roman" w:cs="Times New Roman"/>
          <w:sz w:val="28"/>
          <w:szCs w:val="28"/>
        </w:rPr>
        <w:t xml:space="preserve"> решений, результаты </w:t>
      </w:r>
      <w:r w:rsidR="00352E45" w:rsidRPr="00336128">
        <w:rPr>
          <w:rFonts w:ascii="Times New Roman" w:eastAsia="Times New Roman" w:hAnsi="Times New Roman" w:cs="Times New Roman"/>
          <w:sz w:val="28"/>
          <w:szCs w:val="28"/>
        </w:rPr>
        <w:t>1</w:t>
      </w:r>
      <w:r w:rsidR="00294266" w:rsidRPr="00336128">
        <w:rPr>
          <w:rFonts w:ascii="Times New Roman" w:eastAsia="Times New Roman" w:hAnsi="Times New Roman" w:cs="Times New Roman"/>
          <w:sz w:val="28"/>
          <w:szCs w:val="28"/>
        </w:rPr>
        <w:t>0</w:t>
      </w:r>
      <w:r w:rsidR="00AB05DE" w:rsidRPr="00336128">
        <w:rPr>
          <w:rFonts w:ascii="Times New Roman" w:eastAsia="Times New Roman" w:hAnsi="Times New Roman" w:cs="Times New Roman"/>
          <w:sz w:val="28"/>
          <w:szCs w:val="28"/>
        </w:rPr>
        <w:t xml:space="preserve"> мероприятий направлены в адрес Ханты-Мансийской межрай</w:t>
      </w:r>
      <w:r w:rsidR="005A7A75" w:rsidRPr="00336128">
        <w:rPr>
          <w:rFonts w:ascii="Times New Roman" w:eastAsia="Times New Roman" w:hAnsi="Times New Roman" w:cs="Times New Roman"/>
          <w:sz w:val="28"/>
          <w:szCs w:val="28"/>
        </w:rPr>
        <w:t>онной прокуратуры, в том числе 5</w:t>
      </w:r>
      <w:r w:rsidR="00AB05DE" w:rsidRPr="003361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2E45" w:rsidRPr="00336128">
        <w:rPr>
          <w:rFonts w:ascii="Times New Roman" w:eastAsia="Times New Roman" w:hAnsi="Times New Roman" w:cs="Times New Roman"/>
          <w:sz w:val="28"/>
          <w:szCs w:val="28"/>
        </w:rPr>
        <w:t xml:space="preserve">контрольных и </w:t>
      </w:r>
      <w:r w:rsidR="00294266" w:rsidRPr="00336128">
        <w:rPr>
          <w:rFonts w:ascii="Times New Roman" w:eastAsia="Times New Roman" w:hAnsi="Times New Roman" w:cs="Times New Roman"/>
          <w:sz w:val="28"/>
          <w:szCs w:val="28"/>
        </w:rPr>
        <w:t>5</w:t>
      </w:r>
      <w:r w:rsidR="00AB05DE" w:rsidRPr="00336128">
        <w:rPr>
          <w:rFonts w:ascii="Times New Roman" w:eastAsia="Times New Roman" w:hAnsi="Times New Roman" w:cs="Times New Roman"/>
          <w:sz w:val="28"/>
          <w:szCs w:val="28"/>
        </w:rPr>
        <w:t xml:space="preserve"> экспертно-аналитических</w:t>
      </w:r>
      <w:r w:rsidR="00282BF2" w:rsidRPr="0033612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79C537" w14:textId="2E7A063F" w:rsidR="00B04483" w:rsidRPr="00336128" w:rsidRDefault="0095141B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63E">
        <w:rPr>
          <w:rFonts w:ascii="Times New Roman" w:eastAsia="Times New Roman" w:hAnsi="Times New Roman" w:cs="Times New Roman"/>
          <w:sz w:val="28"/>
          <w:szCs w:val="28"/>
        </w:rPr>
        <w:t>В результате рассмотрения</w:t>
      </w:r>
      <w:r w:rsidR="00FB677C" w:rsidRPr="00C6163E">
        <w:rPr>
          <w:rFonts w:ascii="Times New Roman" w:eastAsia="Times New Roman" w:hAnsi="Times New Roman" w:cs="Times New Roman"/>
          <w:sz w:val="28"/>
          <w:szCs w:val="28"/>
        </w:rPr>
        <w:t xml:space="preserve"> материалов</w:t>
      </w:r>
      <w:r w:rsidR="00336128" w:rsidRPr="00C6163E">
        <w:rPr>
          <w:rFonts w:ascii="Times New Roman" w:eastAsia="Times New Roman" w:hAnsi="Times New Roman" w:cs="Times New Roman"/>
          <w:sz w:val="28"/>
          <w:szCs w:val="28"/>
        </w:rPr>
        <w:t xml:space="preserve"> по существу,</w:t>
      </w:r>
      <w:r w:rsidRPr="00C61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128" w:rsidRPr="00C6163E">
        <w:rPr>
          <w:rFonts w:ascii="Times New Roman" w:eastAsia="Times New Roman" w:hAnsi="Times New Roman" w:cs="Times New Roman"/>
          <w:sz w:val="28"/>
          <w:szCs w:val="28"/>
        </w:rPr>
        <w:t xml:space="preserve">с учетом нарушений по мероприятиям, проведенным в периодах, предшествующих отчетному, </w:t>
      </w:r>
      <w:r w:rsidR="00527D52" w:rsidRPr="00C6163E">
        <w:rPr>
          <w:rFonts w:ascii="Times New Roman" w:eastAsia="Times New Roman" w:hAnsi="Times New Roman" w:cs="Times New Roman"/>
          <w:sz w:val="28"/>
          <w:szCs w:val="28"/>
        </w:rPr>
        <w:t>за нарушение З</w:t>
      </w:r>
      <w:r w:rsidRPr="00C6163E">
        <w:rPr>
          <w:rFonts w:ascii="Times New Roman" w:eastAsia="Times New Roman" w:hAnsi="Times New Roman" w:cs="Times New Roman"/>
          <w:sz w:val="28"/>
          <w:szCs w:val="28"/>
        </w:rPr>
        <w:t xml:space="preserve">акона </w:t>
      </w:r>
      <w:r w:rsidR="0080278F" w:rsidRPr="00C6163E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6163E">
        <w:rPr>
          <w:rFonts w:ascii="Times New Roman" w:eastAsia="Times New Roman" w:hAnsi="Times New Roman" w:cs="Times New Roman"/>
          <w:sz w:val="28"/>
          <w:szCs w:val="28"/>
        </w:rPr>
        <w:t xml:space="preserve"> 44-ФЗ в отношении</w:t>
      </w:r>
      <w:r w:rsidR="00954C9D" w:rsidRPr="00C61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7DCD" w:rsidRPr="00C6163E">
        <w:rPr>
          <w:rFonts w:ascii="Times New Roman" w:eastAsia="Times New Roman" w:hAnsi="Times New Roman" w:cs="Times New Roman"/>
          <w:sz w:val="28"/>
          <w:szCs w:val="28"/>
        </w:rPr>
        <w:t>2</w:t>
      </w:r>
      <w:r w:rsidR="00862679" w:rsidRPr="00C61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3E92" w:rsidRPr="00C6163E">
        <w:rPr>
          <w:rFonts w:ascii="Times New Roman" w:eastAsia="Times New Roman" w:hAnsi="Times New Roman" w:cs="Times New Roman"/>
          <w:sz w:val="28"/>
          <w:szCs w:val="28"/>
        </w:rPr>
        <w:t>должностных лиц возбуждены</w:t>
      </w:r>
      <w:r w:rsidR="00954C9D" w:rsidRPr="00C61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7DCD" w:rsidRPr="00C6163E">
        <w:rPr>
          <w:rFonts w:ascii="Times New Roman" w:eastAsia="Times New Roman" w:hAnsi="Times New Roman" w:cs="Times New Roman"/>
          <w:sz w:val="28"/>
          <w:szCs w:val="28"/>
        </w:rPr>
        <w:t>2 д</w:t>
      </w:r>
      <w:r w:rsidRPr="00C6163E">
        <w:rPr>
          <w:rFonts w:ascii="Times New Roman" w:eastAsia="Times New Roman" w:hAnsi="Times New Roman" w:cs="Times New Roman"/>
          <w:sz w:val="28"/>
          <w:szCs w:val="28"/>
        </w:rPr>
        <w:t>ел</w:t>
      </w:r>
      <w:r w:rsidR="00607DCD" w:rsidRPr="00C6163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6163E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административных правонарушениях и</w:t>
      </w:r>
      <w:r w:rsidR="00D969A8" w:rsidRPr="00C61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3C14" w:rsidRPr="00C6163E">
        <w:rPr>
          <w:rFonts w:ascii="Times New Roman" w:eastAsia="Times New Roman" w:hAnsi="Times New Roman" w:cs="Times New Roman"/>
          <w:sz w:val="28"/>
          <w:szCs w:val="28"/>
        </w:rPr>
        <w:t>назначен</w:t>
      </w:r>
      <w:r w:rsidR="00D969A8" w:rsidRPr="00C6163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F83C14" w:rsidRPr="00C6163E"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 w:rsidR="00D969A8" w:rsidRPr="00C6163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83C14" w:rsidRPr="00C6163E">
        <w:rPr>
          <w:rFonts w:ascii="Times New Roman" w:eastAsia="Times New Roman" w:hAnsi="Times New Roman" w:cs="Times New Roman"/>
          <w:sz w:val="28"/>
          <w:szCs w:val="28"/>
        </w:rPr>
        <w:t xml:space="preserve"> в виде</w:t>
      </w:r>
      <w:r w:rsidR="00862679" w:rsidRPr="00C61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DEE" w:rsidRPr="00C6163E">
        <w:rPr>
          <w:rFonts w:ascii="Times New Roman" w:eastAsia="Times New Roman" w:hAnsi="Times New Roman" w:cs="Times New Roman"/>
          <w:sz w:val="28"/>
          <w:szCs w:val="28"/>
        </w:rPr>
        <w:t>штрафов</w:t>
      </w:r>
      <w:r w:rsidR="00FE7CC7" w:rsidRPr="00C6163E">
        <w:rPr>
          <w:rFonts w:ascii="Times New Roman" w:eastAsia="Times New Roman" w:hAnsi="Times New Roman" w:cs="Times New Roman"/>
          <w:sz w:val="28"/>
          <w:szCs w:val="28"/>
        </w:rPr>
        <w:t xml:space="preserve"> на общую сумму</w:t>
      </w:r>
      <w:r w:rsidR="00805223" w:rsidRPr="00C61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7DCD" w:rsidRPr="00C6163E"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 w:rsidR="00FE7CC7" w:rsidRPr="00C6163E">
        <w:rPr>
          <w:rFonts w:ascii="Times New Roman" w:eastAsia="Times New Roman" w:hAnsi="Times New Roman" w:cs="Times New Roman"/>
          <w:sz w:val="28"/>
          <w:szCs w:val="28"/>
        </w:rPr>
        <w:t>тыс. рублей.</w:t>
      </w:r>
      <w:r w:rsidR="00FE7CC7" w:rsidRPr="003361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7346" w:rsidRPr="003361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CDAC346" w14:textId="17352F0A" w:rsidR="00552C54" w:rsidRPr="002B3DB5" w:rsidRDefault="008671A5" w:rsidP="00D151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128">
        <w:rPr>
          <w:rFonts w:ascii="Times New Roman" w:hAnsi="Times New Roman"/>
          <w:sz w:val="28"/>
          <w:szCs w:val="28"/>
        </w:rPr>
        <w:t>Контрольно-счетной палатой в</w:t>
      </w:r>
      <w:r w:rsidR="0046438E" w:rsidRPr="00336128">
        <w:rPr>
          <w:rFonts w:ascii="Times New Roman" w:hAnsi="Times New Roman"/>
          <w:sz w:val="28"/>
          <w:szCs w:val="28"/>
        </w:rPr>
        <w:t xml:space="preserve"> отчетном периоде по результатам </w:t>
      </w:r>
      <w:r w:rsidR="00203141" w:rsidRPr="00336128">
        <w:rPr>
          <w:rFonts w:ascii="Times New Roman" w:hAnsi="Times New Roman"/>
          <w:sz w:val="28"/>
          <w:szCs w:val="28"/>
        </w:rPr>
        <w:t>1</w:t>
      </w:r>
      <w:r w:rsidRPr="00336128">
        <w:rPr>
          <w:rFonts w:ascii="Times New Roman" w:hAnsi="Times New Roman"/>
          <w:sz w:val="28"/>
          <w:szCs w:val="28"/>
        </w:rPr>
        <w:t xml:space="preserve"> </w:t>
      </w:r>
      <w:r w:rsidR="00203141" w:rsidRPr="00336128">
        <w:rPr>
          <w:rFonts w:ascii="Times New Roman" w:hAnsi="Times New Roman"/>
          <w:sz w:val="28"/>
          <w:szCs w:val="28"/>
        </w:rPr>
        <w:t>проведенного контрольного мероприятия</w:t>
      </w:r>
      <w:r w:rsidR="0046438E" w:rsidRPr="00336128">
        <w:rPr>
          <w:rFonts w:ascii="Times New Roman" w:hAnsi="Times New Roman"/>
          <w:sz w:val="28"/>
          <w:szCs w:val="28"/>
        </w:rPr>
        <w:t xml:space="preserve"> </w:t>
      </w:r>
      <w:r w:rsidR="00552C54" w:rsidRPr="00336128">
        <w:rPr>
          <w:rFonts w:ascii="Times New Roman" w:hAnsi="Times New Roman"/>
          <w:sz w:val="28"/>
          <w:szCs w:val="28"/>
        </w:rPr>
        <w:t xml:space="preserve">в отношении </w:t>
      </w:r>
      <w:r w:rsidR="00203141" w:rsidRPr="00336128">
        <w:rPr>
          <w:rFonts w:ascii="Times New Roman" w:hAnsi="Times New Roman"/>
          <w:sz w:val="28"/>
          <w:szCs w:val="28"/>
        </w:rPr>
        <w:t>1 должностного</w:t>
      </w:r>
      <w:r w:rsidR="00552C54" w:rsidRPr="00203141">
        <w:rPr>
          <w:rFonts w:ascii="Times New Roman" w:hAnsi="Times New Roman"/>
          <w:sz w:val="28"/>
          <w:szCs w:val="28"/>
        </w:rPr>
        <w:t xml:space="preserve"> лиц</w:t>
      </w:r>
      <w:r w:rsidR="00203141" w:rsidRPr="00203141">
        <w:rPr>
          <w:rFonts w:ascii="Times New Roman" w:hAnsi="Times New Roman"/>
          <w:sz w:val="28"/>
          <w:szCs w:val="28"/>
        </w:rPr>
        <w:t>а</w:t>
      </w:r>
      <w:r w:rsidR="00552C54" w:rsidRPr="00203141">
        <w:rPr>
          <w:rFonts w:ascii="Times New Roman" w:hAnsi="Times New Roman"/>
          <w:sz w:val="28"/>
          <w:szCs w:val="28"/>
        </w:rPr>
        <w:t xml:space="preserve"> </w:t>
      </w:r>
      <w:r w:rsidR="00203141" w:rsidRPr="00203141">
        <w:rPr>
          <w:rFonts w:ascii="Times New Roman" w:hAnsi="Times New Roman"/>
          <w:sz w:val="28"/>
          <w:szCs w:val="28"/>
        </w:rPr>
        <w:t>оформлен</w:t>
      </w:r>
      <w:r w:rsidR="0046438E" w:rsidRPr="00203141">
        <w:rPr>
          <w:rFonts w:ascii="Times New Roman" w:hAnsi="Times New Roman"/>
          <w:sz w:val="28"/>
          <w:szCs w:val="28"/>
        </w:rPr>
        <w:t xml:space="preserve"> </w:t>
      </w:r>
      <w:r w:rsidR="00203141" w:rsidRPr="00203141">
        <w:rPr>
          <w:rFonts w:ascii="Times New Roman" w:hAnsi="Times New Roman"/>
          <w:sz w:val="28"/>
          <w:szCs w:val="28"/>
        </w:rPr>
        <w:t>протокол</w:t>
      </w:r>
      <w:r w:rsidR="0046438E" w:rsidRPr="00203141">
        <w:rPr>
          <w:rFonts w:ascii="Times New Roman" w:hAnsi="Times New Roman"/>
          <w:sz w:val="28"/>
          <w:szCs w:val="28"/>
        </w:rPr>
        <w:t xml:space="preserve"> об </w:t>
      </w:r>
      <w:r w:rsidR="00552C54" w:rsidRPr="00203141">
        <w:rPr>
          <w:rFonts w:ascii="Times New Roman" w:hAnsi="Times New Roman"/>
          <w:sz w:val="28"/>
          <w:szCs w:val="28"/>
        </w:rPr>
        <w:t>административных</w:t>
      </w:r>
      <w:r w:rsidR="0046438E" w:rsidRPr="00203141">
        <w:rPr>
          <w:rFonts w:ascii="Times New Roman" w:hAnsi="Times New Roman"/>
          <w:sz w:val="28"/>
          <w:szCs w:val="28"/>
        </w:rPr>
        <w:t xml:space="preserve"> </w:t>
      </w:r>
      <w:r w:rsidR="0046438E" w:rsidRPr="002B3DB5">
        <w:rPr>
          <w:rFonts w:ascii="Times New Roman" w:hAnsi="Times New Roman"/>
          <w:sz w:val="28"/>
          <w:szCs w:val="28"/>
        </w:rPr>
        <w:t>правонарушениях в области финансов и</w:t>
      </w:r>
      <w:r w:rsidR="00522E8D">
        <w:rPr>
          <w:rFonts w:ascii="Times New Roman" w:hAnsi="Times New Roman"/>
          <w:sz w:val="28"/>
          <w:szCs w:val="28"/>
        </w:rPr>
        <w:t xml:space="preserve"> против</w:t>
      </w:r>
      <w:r w:rsidR="0046438E" w:rsidRPr="002B3DB5">
        <w:rPr>
          <w:rFonts w:ascii="Times New Roman" w:hAnsi="Times New Roman"/>
          <w:sz w:val="28"/>
          <w:szCs w:val="28"/>
        </w:rPr>
        <w:t xml:space="preserve"> порядка упра</w:t>
      </w:r>
      <w:r w:rsidR="002B3DB5" w:rsidRPr="002B3DB5">
        <w:rPr>
          <w:rFonts w:ascii="Times New Roman" w:hAnsi="Times New Roman"/>
          <w:sz w:val="28"/>
          <w:szCs w:val="28"/>
        </w:rPr>
        <w:t>вления, предусмотренного главой</w:t>
      </w:r>
      <w:r w:rsidR="0046438E" w:rsidRPr="002B3DB5">
        <w:rPr>
          <w:rFonts w:ascii="Times New Roman" w:hAnsi="Times New Roman"/>
          <w:sz w:val="28"/>
          <w:szCs w:val="28"/>
        </w:rPr>
        <w:t xml:space="preserve"> 19 Кодекса об административных правонарушениях Российской Федерации</w:t>
      </w:r>
      <w:r w:rsidR="00552C54" w:rsidRPr="002B3DB5">
        <w:rPr>
          <w:rFonts w:ascii="Times New Roman" w:hAnsi="Times New Roman"/>
          <w:sz w:val="28"/>
          <w:szCs w:val="28"/>
        </w:rPr>
        <w:t xml:space="preserve"> </w:t>
      </w:r>
      <w:r w:rsidR="00552C54" w:rsidRPr="002B3DB5">
        <w:rPr>
          <w:rFonts w:ascii="Times New Roman" w:eastAsia="Times New Roman" w:hAnsi="Times New Roman" w:cs="Times New Roman"/>
          <w:sz w:val="28"/>
          <w:szCs w:val="28"/>
        </w:rPr>
        <w:t xml:space="preserve">(далее – КоАП </w:t>
      </w:r>
      <w:r w:rsidR="00091410" w:rsidRPr="002B3DB5">
        <w:rPr>
          <w:rFonts w:ascii="Times New Roman" w:hAnsi="Times New Roman"/>
          <w:sz w:val="28"/>
          <w:szCs w:val="28"/>
        </w:rPr>
        <w:t>Российской Федерации)</w:t>
      </w:r>
      <w:r w:rsidR="00552C54" w:rsidRPr="002B3DB5">
        <w:rPr>
          <w:rFonts w:ascii="Times New Roman" w:eastAsia="Times New Roman" w:hAnsi="Times New Roman" w:cs="Times New Roman"/>
          <w:sz w:val="28"/>
          <w:szCs w:val="28"/>
        </w:rPr>
        <w:t>.</w:t>
      </w:r>
      <w:r w:rsidR="0046438E" w:rsidRPr="002B3DB5">
        <w:rPr>
          <w:rFonts w:ascii="Times New Roman" w:eastAsia="Times New Roman" w:hAnsi="Times New Roman"/>
          <w:sz w:val="28"/>
          <w:szCs w:val="28"/>
        </w:rPr>
        <w:t xml:space="preserve"> </w:t>
      </w:r>
      <w:r w:rsidR="00552C54" w:rsidRPr="002B3DB5">
        <w:rPr>
          <w:rFonts w:ascii="Times New Roman" w:hAnsi="Times New Roman"/>
          <w:sz w:val="28"/>
          <w:szCs w:val="28"/>
        </w:rPr>
        <w:t>По рез</w:t>
      </w:r>
      <w:r w:rsidR="002B3DB5" w:rsidRPr="002B3DB5">
        <w:rPr>
          <w:rFonts w:ascii="Times New Roman" w:hAnsi="Times New Roman"/>
          <w:sz w:val="28"/>
          <w:szCs w:val="28"/>
        </w:rPr>
        <w:t>ультатам рассмотрения протокола</w:t>
      </w:r>
      <w:r w:rsidR="00552C54" w:rsidRPr="002B3DB5">
        <w:rPr>
          <w:rFonts w:ascii="Times New Roman" w:hAnsi="Times New Roman"/>
          <w:sz w:val="28"/>
          <w:szCs w:val="28"/>
        </w:rPr>
        <w:t xml:space="preserve"> мировым суд</w:t>
      </w:r>
      <w:r w:rsidR="00522E8D">
        <w:rPr>
          <w:rFonts w:ascii="Times New Roman" w:hAnsi="Times New Roman"/>
          <w:sz w:val="28"/>
          <w:szCs w:val="28"/>
        </w:rPr>
        <w:t>ьей</w:t>
      </w:r>
      <w:r w:rsidR="00552C54" w:rsidRPr="002B3DB5">
        <w:rPr>
          <w:rFonts w:ascii="Times New Roman" w:hAnsi="Times New Roman"/>
          <w:sz w:val="28"/>
          <w:szCs w:val="28"/>
        </w:rPr>
        <w:t xml:space="preserve"> </w:t>
      </w:r>
      <w:r w:rsidR="002B3DB5" w:rsidRPr="002B3DB5">
        <w:rPr>
          <w:rFonts w:ascii="Times New Roman" w:hAnsi="Times New Roman"/>
          <w:sz w:val="28"/>
          <w:szCs w:val="28"/>
        </w:rPr>
        <w:t>должностно</w:t>
      </w:r>
      <w:r w:rsidR="00CE2A51" w:rsidRPr="002B3DB5">
        <w:rPr>
          <w:rFonts w:ascii="Times New Roman" w:hAnsi="Times New Roman"/>
          <w:sz w:val="28"/>
          <w:szCs w:val="28"/>
        </w:rPr>
        <w:t>е</w:t>
      </w:r>
      <w:r w:rsidR="00552C54" w:rsidRPr="002B3DB5">
        <w:rPr>
          <w:rFonts w:ascii="Times New Roman" w:hAnsi="Times New Roman"/>
          <w:sz w:val="28"/>
          <w:szCs w:val="28"/>
        </w:rPr>
        <w:t xml:space="preserve"> лиц</w:t>
      </w:r>
      <w:r w:rsidR="002B3DB5" w:rsidRPr="002B3DB5">
        <w:rPr>
          <w:rFonts w:ascii="Times New Roman" w:hAnsi="Times New Roman"/>
          <w:sz w:val="28"/>
          <w:szCs w:val="28"/>
        </w:rPr>
        <w:t>о привлечено</w:t>
      </w:r>
      <w:r w:rsidR="00CE2A51" w:rsidRPr="002B3DB5">
        <w:rPr>
          <w:rFonts w:ascii="Times New Roman" w:hAnsi="Times New Roman"/>
          <w:sz w:val="28"/>
          <w:szCs w:val="28"/>
        </w:rPr>
        <w:t xml:space="preserve"> к административной ответственности и</w:t>
      </w:r>
      <w:r w:rsidR="002B3DB5" w:rsidRPr="002B3DB5">
        <w:rPr>
          <w:rFonts w:ascii="Times New Roman" w:hAnsi="Times New Roman"/>
          <w:sz w:val="28"/>
          <w:szCs w:val="28"/>
        </w:rPr>
        <w:t xml:space="preserve"> назначено наказание</w:t>
      </w:r>
      <w:r w:rsidR="00552C54" w:rsidRPr="002B3DB5">
        <w:rPr>
          <w:rFonts w:ascii="Times New Roman" w:hAnsi="Times New Roman"/>
          <w:sz w:val="28"/>
          <w:szCs w:val="28"/>
        </w:rPr>
        <w:t xml:space="preserve"> в виде административн</w:t>
      </w:r>
      <w:r w:rsidR="002B3DB5" w:rsidRPr="002B3DB5">
        <w:rPr>
          <w:rFonts w:ascii="Times New Roman" w:hAnsi="Times New Roman"/>
          <w:sz w:val="28"/>
          <w:szCs w:val="28"/>
        </w:rPr>
        <w:t>ого</w:t>
      </w:r>
      <w:r w:rsidR="00552C54" w:rsidRPr="002B3DB5">
        <w:rPr>
          <w:rFonts w:ascii="Times New Roman" w:hAnsi="Times New Roman"/>
          <w:sz w:val="28"/>
          <w:szCs w:val="28"/>
        </w:rPr>
        <w:t xml:space="preserve"> штраф</w:t>
      </w:r>
      <w:r w:rsidR="002B3DB5" w:rsidRPr="002B3DB5">
        <w:rPr>
          <w:rFonts w:ascii="Times New Roman" w:hAnsi="Times New Roman"/>
          <w:sz w:val="28"/>
          <w:szCs w:val="28"/>
        </w:rPr>
        <w:t>а</w:t>
      </w:r>
      <w:r w:rsidR="00552C54" w:rsidRPr="002B3DB5">
        <w:rPr>
          <w:rFonts w:ascii="Times New Roman" w:hAnsi="Times New Roman"/>
          <w:sz w:val="28"/>
          <w:szCs w:val="28"/>
        </w:rPr>
        <w:t xml:space="preserve"> на сумму </w:t>
      </w:r>
      <w:r w:rsidR="002B3DB5" w:rsidRPr="002B3DB5">
        <w:rPr>
          <w:rFonts w:ascii="Times New Roman" w:hAnsi="Times New Roman"/>
          <w:sz w:val="28"/>
          <w:szCs w:val="28"/>
        </w:rPr>
        <w:t>2</w:t>
      </w:r>
      <w:r w:rsidR="00552C54" w:rsidRPr="002B3DB5">
        <w:rPr>
          <w:rFonts w:ascii="Times New Roman" w:hAnsi="Times New Roman"/>
          <w:sz w:val="28"/>
          <w:szCs w:val="28"/>
        </w:rPr>
        <w:t>0,0 тыс. рублей.</w:t>
      </w:r>
    </w:p>
    <w:p w14:paraId="5986DFA1" w14:textId="4ED32797" w:rsidR="002664E1" w:rsidRPr="00EA0A42" w:rsidRDefault="005B1D7A" w:rsidP="00D151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309F1">
        <w:rPr>
          <w:rFonts w:ascii="Times New Roman" w:eastAsia="Times New Roman" w:hAnsi="Times New Roman" w:cs="Times New Roman"/>
          <w:sz w:val="28"/>
          <w:szCs w:val="28"/>
        </w:rPr>
        <w:t xml:space="preserve">В отчетном периоде </w:t>
      </w:r>
      <w:r w:rsidR="00AB05DE" w:rsidRPr="005309F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309F1">
        <w:rPr>
          <w:rFonts w:ascii="Times New Roman" w:eastAsia="Times New Roman" w:hAnsi="Times New Roman" w:cs="Times New Roman"/>
          <w:sz w:val="28"/>
          <w:szCs w:val="28"/>
        </w:rPr>
        <w:t xml:space="preserve">отрудники </w:t>
      </w:r>
      <w:r w:rsidR="002458ED" w:rsidRPr="005309F1">
        <w:rPr>
          <w:rFonts w:ascii="Times New Roman" w:eastAsia="Times New Roman" w:hAnsi="Times New Roman" w:cs="Times New Roman"/>
          <w:sz w:val="28"/>
          <w:szCs w:val="28"/>
        </w:rPr>
        <w:t>Контрольно-счетн</w:t>
      </w:r>
      <w:r w:rsidRPr="005309F1">
        <w:rPr>
          <w:rFonts w:ascii="Times New Roman" w:eastAsia="Times New Roman" w:hAnsi="Times New Roman" w:cs="Times New Roman"/>
          <w:sz w:val="28"/>
          <w:szCs w:val="28"/>
        </w:rPr>
        <w:t>ой палаты</w:t>
      </w:r>
      <w:r w:rsidR="00AB05DE" w:rsidRPr="005309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09F1">
        <w:rPr>
          <w:rFonts w:ascii="Times New Roman" w:eastAsia="Times New Roman" w:hAnsi="Times New Roman" w:cs="Times New Roman"/>
          <w:sz w:val="28"/>
          <w:szCs w:val="28"/>
        </w:rPr>
        <w:t xml:space="preserve">прошли </w:t>
      </w:r>
      <w:proofErr w:type="gramStart"/>
      <w:r w:rsidRPr="005309F1">
        <w:rPr>
          <w:rFonts w:ascii="Times New Roman" w:eastAsia="Times New Roman" w:hAnsi="Times New Roman" w:cs="Times New Roman"/>
          <w:sz w:val="28"/>
          <w:szCs w:val="28"/>
        </w:rPr>
        <w:t xml:space="preserve">обучение </w:t>
      </w:r>
      <w:r w:rsidRPr="005309F1">
        <w:rPr>
          <w:rFonts w:ascii="Times New Roman" w:hAnsi="Times New Roman" w:cs="Times New Roman"/>
          <w:sz w:val="28"/>
          <w:szCs w:val="28"/>
        </w:rPr>
        <w:t>по программам</w:t>
      </w:r>
      <w:proofErr w:type="gramEnd"/>
      <w:r w:rsidRPr="005309F1">
        <w:rPr>
          <w:rFonts w:ascii="Times New Roman" w:hAnsi="Times New Roman" w:cs="Times New Roman"/>
          <w:sz w:val="28"/>
          <w:szCs w:val="28"/>
        </w:rPr>
        <w:t xml:space="preserve"> повышения квалификации:</w:t>
      </w:r>
      <w:r w:rsidR="009348E8" w:rsidRPr="005309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A0A42">
        <w:rPr>
          <w:rFonts w:ascii="Times New Roman" w:hAnsi="Times New Roman"/>
          <w:sz w:val="28"/>
          <w:szCs w:val="28"/>
        </w:rPr>
        <w:t>«</w:t>
      </w:r>
      <w:r w:rsidR="00EA0A42" w:rsidRPr="004D3164">
        <w:rPr>
          <w:rFonts w:ascii="Times New Roman" w:hAnsi="Times New Roman"/>
          <w:sz w:val="28"/>
          <w:szCs w:val="28"/>
        </w:rPr>
        <w:t xml:space="preserve">Организация деятельности контрольно-счетных органов в современных условиях» </w:t>
      </w:r>
      <w:r w:rsidR="00EA0A42">
        <w:rPr>
          <w:rFonts w:ascii="Times New Roman" w:hAnsi="Times New Roman"/>
          <w:sz w:val="28"/>
          <w:szCs w:val="28"/>
        </w:rPr>
        <w:t xml:space="preserve">- 1 человек, </w:t>
      </w:r>
      <w:r w:rsidR="00EA0A42" w:rsidRPr="001739EE">
        <w:rPr>
          <w:rFonts w:ascii="Times New Roman" w:hAnsi="Times New Roman"/>
          <w:sz w:val="28"/>
          <w:szCs w:val="28"/>
        </w:rPr>
        <w:t>«Государственный контроль (надзор), муниципальный контроль, особенност</w:t>
      </w:r>
      <w:r w:rsidR="00EA0A42">
        <w:rPr>
          <w:rFonts w:ascii="Times New Roman" w:hAnsi="Times New Roman"/>
          <w:sz w:val="28"/>
          <w:szCs w:val="28"/>
        </w:rPr>
        <w:t>и осуществления в 2025-2026 гг.</w:t>
      </w:r>
      <w:r w:rsidR="00EA0A42" w:rsidRPr="001739EE">
        <w:rPr>
          <w:rFonts w:ascii="Times New Roman" w:hAnsi="Times New Roman"/>
          <w:sz w:val="28"/>
          <w:szCs w:val="28"/>
        </w:rPr>
        <w:t>»</w:t>
      </w:r>
      <w:r w:rsidR="00EA0A42">
        <w:rPr>
          <w:rFonts w:ascii="Times New Roman" w:hAnsi="Times New Roman"/>
          <w:sz w:val="28"/>
          <w:szCs w:val="28"/>
        </w:rPr>
        <w:t xml:space="preserve"> - 1 человек, </w:t>
      </w:r>
      <w:r w:rsidR="00EA0A42" w:rsidRPr="00F10957">
        <w:rPr>
          <w:rFonts w:ascii="Times New Roman" w:hAnsi="Times New Roman"/>
          <w:sz w:val="28"/>
          <w:szCs w:val="28"/>
        </w:rPr>
        <w:t xml:space="preserve">«Противодействие коррупции при </w:t>
      </w:r>
      <w:r w:rsidR="00EA0A42" w:rsidRPr="00F10957">
        <w:rPr>
          <w:rFonts w:ascii="Times New Roman" w:hAnsi="Times New Roman"/>
          <w:sz w:val="28"/>
          <w:szCs w:val="28"/>
        </w:rPr>
        <w:lastRenderedPageBreak/>
        <w:t xml:space="preserve">проведении закупок, товаров </w:t>
      </w:r>
      <w:r w:rsidR="00EA0A42" w:rsidRPr="00EA0A42">
        <w:rPr>
          <w:rFonts w:ascii="Times New Roman" w:hAnsi="Times New Roman"/>
          <w:sz w:val="28"/>
          <w:szCs w:val="28"/>
        </w:rPr>
        <w:t xml:space="preserve">работ, услуг для обеспечения государственных и муниципальных нужд» </w:t>
      </w:r>
      <w:r w:rsidR="00B87563" w:rsidRPr="00EA0A42">
        <w:rPr>
          <w:rFonts w:ascii="Times New Roman" w:eastAsia="Times New Roman" w:hAnsi="Times New Roman" w:cs="Times New Roman"/>
          <w:sz w:val="28"/>
          <w:szCs w:val="28"/>
        </w:rPr>
        <w:t>- 1 человек,</w:t>
      </w:r>
      <w:r w:rsidR="00EA0A42" w:rsidRPr="00EA0A42">
        <w:rPr>
          <w:rFonts w:ascii="Times New Roman" w:hAnsi="Times New Roman"/>
          <w:sz w:val="28"/>
          <w:szCs w:val="28"/>
        </w:rPr>
        <w:t xml:space="preserve"> «Бережливые технологии</w:t>
      </w:r>
      <w:r w:rsidR="00331C7B">
        <w:rPr>
          <w:rFonts w:ascii="Times New Roman" w:hAnsi="Times New Roman"/>
          <w:sz w:val="28"/>
          <w:szCs w:val="28"/>
        </w:rPr>
        <w:t xml:space="preserve"> </w:t>
      </w:r>
      <w:r w:rsidR="00EA0A42" w:rsidRPr="00EA0A42">
        <w:rPr>
          <w:rFonts w:ascii="Times New Roman" w:hAnsi="Times New Roman"/>
          <w:sz w:val="28"/>
          <w:szCs w:val="28"/>
        </w:rPr>
        <w:t xml:space="preserve">в социальной сфере» </w:t>
      </w:r>
      <w:r w:rsidR="00EA0A42" w:rsidRPr="00EA0A42">
        <w:rPr>
          <w:rFonts w:ascii="Times New Roman" w:eastAsia="Times New Roman" w:hAnsi="Times New Roman" w:cs="Times New Roman"/>
          <w:sz w:val="28"/>
          <w:szCs w:val="28"/>
        </w:rPr>
        <w:t xml:space="preserve">- 1 человек, </w:t>
      </w:r>
      <w:r w:rsidR="00EA0A42" w:rsidRPr="00EA0A42">
        <w:rPr>
          <w:rFonts w:ascii="Times New Roman" w:hAnsi="Times New Roman"/>
          <w:sz w:val="28"/>
          <w:szCs w:val="28"/>
        </w:rPr>
        <w:t>«Вопросы функционирования контрактной системы в сфере закупок, товаров работ, услуг для обеспечения государственных и муниципальных нужд</w:t>
      </w:r>
      <w:proofErr w:type="gramEnd"/>
      <w:r w:rsidR="00EA0A42" w:rsidRPr="00EA0A42">
        <w:rPr>
          <w:rFonts w:ascii="Times New Roman" w:hAnsi="Times New Roman"/>
          <w:sz w:val="28"/>
          <w:szCs w:val="28"/>
        </w:rPr>
        <w:t>»</w:t>
      </w:r>
      <w:r w:rsidR="00EA0A42" w:rsidRPr="00EA0A42">
        <w:rPr>
          <w:rFonts w:ascii="Times New Roman" w:eastAsia="Times New Roman" w:hAnsi="Times New Roman"/>
          <w:sz w:val="28"/>
          <w:szCs w:val="28"/>
        </w:rPr>
        <w:t xml:space="preserve"> - 1 человек</w:t>
      </w:r>
      <w:r w:rsidR="002664E1" w:rsidRPr="00EA0A42">
        <w:rPr>
          <w:rFonts w:ascii="Times New Roman" w:eastAsia="Times New Roman" w:hAnsi="Times New Roman"/>
          <w:sz w:val="28"/>
          <w:szCs w:val="28"/>
        </w:rPr>
        <w:t>.</w:t>
      </w:r>
    </w:p>
    <w:p w14:paraId="5D1EBFE6" w14:textId="19E9CE42" w:rsidR="00EA0A42" w:rsidRDefault="00EA0A42" w:rsidP="00D151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0A42">
        <w:rPr>
          <w:rFonts w:ascii="Times New Roman" w:hAnsi="Times New Roman"/>
          <w:sz w:val="28"/>
          <w:szCs w:val="28"/>
        </w:rPr>
        <w:t>Аудитор и инспектор Контрольно-счетной палаты Ханты-Мансийского района в очном формате приняли участие в семинаре на тему: «Реформи</w:t>
      </w:r>
      <w:r w:rsidRPr="003D2613">
        <w:rPr>
          <w:rFonts w:ascii="Times New Roman" w:hAnsi="Times New Roman"/>
          <w:sz w:val="28"/>
          <w:szCs w:val="28"/>
        </w:rPr>
        <w:t xml:space="preserve">рование контрактной системы (Закон № 44-ФЗ)», </w:t>
      </w:r>
      <w:proofErr w:type="gramStart"/>
      <w:r w:rsidRPr="003D2613">
        <w:rPr>
          <w:rFonts w:ascii="Times New Roman" w:hAnsi="Times New Roman"/>
          <w:sz w:val="28"/>
          <w:szCs w:val="28"/>
        </w:rPr>
        <w:t>организованном</w:t>
      </w:r>
      <w:proofErr w:type="gramEnd"/>
      <w:r w:rsidRPr="003D2613">
        <w:rPr>
          <w:rFonts w:ascii="Times New Roman" w:hAnsi="Times New Roman"/>
          <w:sz w:val="28"/>
          <w:szCs w:val="28"/>
        </w:rPr>
        <w:t xml:space="preserve"> Департаментом государственного заказа Ханты-Мансийского </w:t>
      </w:r>
      <w:r>
        <w:rPr>
          <w:rFonts w:ascii="Times New Roman" w:hAnsi="Times New Roman"/>
          <w:sz w:val="28"/>
          <w:szCs w:val="28"/>
        </w:rPr>
        <w:t>автономного округа</w:t>
      </w:r>
      <w:r w:rsidR="00522E8D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Югры.</w:t>
      </w:r>
    </w:p>
    <w:p w14:paraId="0E4BBBFC" w14:textId="26EAF56E" w:rsidR="002664E1" w:rsidRPr="00EA0A42" w:rsidRDefault="00B5623C" w:rsidP="00D15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0A4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C40920" w:rsidRPr="00EA0A42">
        <w:rPr>
          <w:rFonts w:ascii="Times New Roman" w:eastAsia="Calibri" w:hAnsi="Times New Roman" w:cs="Times New Roman"/>
          <w:sz w:val="28"/>
          <w:szCs w:val="28"/>
        </w:rPr>
        <w:t>202</w:t>
      </w:r>
      <w:r w:rsidR="00EA0A42" w:rsidRPr="00EA0A42">
        <w:rPr>
          <w:rFonts w:ascii="Times New Roman" w:eastAsia="Calibri" w:hAnsi="Times New Roman" w:cs="Times New Roman"/>
          <w:sz w:val="28"/>
          <w:szCs w:val="28"/>
        </w:rPr>
        <w:t>5</w:t>
      </w:r>
      <w:r w:rsidR="00C40920" w:rsidRPr="00EA0A42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Pr="00EA0A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A0A42">
        <w:rPr>
          <w:rFonts w:ascii="Times New Roman" w:eastAsia="Times New Roman" w:hAnsi="Times New Roman" w:cs="Times New Roman"/>
          <w:sz w:val="28"/>
          <w:szCs w:val="28"/>
        </w:rPr>
        <w:t xml:space="preserve">сотрудники </w:t>
      </w:r>
      <w:r w:rsidR="002458ED" w:rsidRPr="00EA0A42">
        <w:rPr>
          <w:rFonts w:ascii="Times New Roman" w:eastAsia="Times New Roman" w:hAnsi="Times New Roman" w:cs="Times New Roman"/>
          <w:sz w:val="28"/>
          <w:szCs w:val="28"/>
        </w:rPr>
        <w:t>Контрольно-счетн</w:t>
      </w:r>
      <w:r w:rsidR="00C27A3B" w:rsidRPr="00EA0A42">
        <w:rPr>
          <w:rFonts w:ascii="Times New Roman" w:eastAsia="Times New Roman" w:hAnsi="Times New Roman" w:cs="Times New Roman"/>
          <w:sz w:val="28"/>
          <w:szCs w:val="28"/>
        </w:rPr>
        <w:t xml:space="preserve">ой палаты приняли участие </w:t>
      </w:r>
      <w:r w:rsidRPr="00EA0A4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FF0F90" w:rsidRPr="00EA0A42">
        <w:rPr>
          <w:rFonts w:ascii="Times New Roman" w:eastAsia="Times New Roman" w:hAnsi="Times New Roman" w:cs="Times New Roman"/>
          <w:sz w:val="28"/>
          <w:szCs w:val="28"/>
        </w:rPr>
        <w:t xml:space="preserve">организованных в сети </w:t>
      </w:r>
      <w:r w:rsidR="00322812" w:rsidRPr="00EA0A4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F0F90" w:rsidRPr="00EA0A42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322812" w:rsidRPr="00EA0A4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F0F90" w:rsidRPr="00EA0A42">
        <w:rPr>
          <w:rFonts w:ascii="Times New Roman" w:hAnsi="Times New Roman" w:cs="Times New Roman"/>
          <w:sz w:val="28"/>
          <w:szCs w:val="28"/>
        </w:rPr>
        <w:t xml:space="preserve"> и </w:t>
      </w:r>
      <w:r w:rsidRPr="00EA0A42">
        <w:rPr>
          <w:rFonts w:ascii="Times New Roman" w:eastAsia="Times New Roman" w:hAnsi="Times New Roman" w:cs="Times New Roman"/>
          <w:sz w:val="28"/>
          <w:szCs w:val="28"/>
        </w:rPr>
        <w:t>транслируемых на По</w:t>
      </w:r>
      <w:r w:rsidR="00912D28" w:rsidRPr="00EA0A42">
        <w:rPr>
          <w:rFonts w:ascii="Times New Roman" w:eastAsia="Times New Roman" w:hAnsi="Times New Roman" w:cs="Times New Roman"/>
          <w:sz w:val="28"/>
          <w:szCs w:val="28"/>
        </w:rPr>
        <w:t>ртале</w:t>
      </w:r>
      <w:r w:rsidRPr="00EA0A42">
        <w:rPr>
          <w:rFonts w:ascii="Times New Roman" w:eastAsia="Times New Roman" w:hAnsi="Times New Roman" w:cs="Times New Roman"/>
          <w:sz w:val="28"/>
          <w:szCs w:val="28"/>
        </w:rPr>
        <w:t xml:space="preserve"> Счетной палаты Российской Федерации и </w:t>
      </w:r>
      <w:r w:rsidR="00930B32" w:rsidRPr="00EA0A42">
        <w:rPr>
          <w:rFonts w:ascii="Times New Roman" w:eastAsia="Times New Roman" w:hAnsi="Times New Roman" w:cs="Times New Roman"/>
          <w:sz w:val="28"/>
          <w:szCs w:val="28"/>
        </w:rPr>
        <w:t xml:space="preserve">Союза </w:t>
      </w:r>
      <w:r w:rsidR="00544163" w:rsidRPr="00EA0A42">
        <w:rPr>
          <w:rFonts w:ascii="Times New Roman" w:eastAsia="Times New Roman" w:hAnsi="Times New Roman" w:cs="Times New Roman"/>
          <w:sz w:val="28"/>
          <w:szCs w:val="28"/>
        </w:rPr>
        <w:t>МКСО</w:t>
      </w:r>
      <w:r w:rsidR="00503188" w:rsidRPr="00EA0A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5F9E" w:rsidRPr="00EA0A42">
        <w:rPr>
          <w:rFonts w:ascii="Times New Roman" w:eastAsia="Times New Roman" w:hAnsi="Times New Roman" w:cs="Times New Roman"/>
          <w:sz w:val="28"/>
          <w:szCs w:val="28"/>
        </w:rPr>
        <w:t>в формате</w:t>
      </w:r>
      <w:r w:rsidR="00FF0F90" w:rsidRPr="00EA0A42">
        <w:rPr>
          <w:rFonts w:ascii="Times New Roman" w:eastAsia="Times New Roman" w:hAnsi="Times New Roman" w:cs="Times New Roman"/>
          <w:sz w:val="28"/>
          <w:szCs w:val="28"/>
        </w:rPr>
        <w:t xml:space="preserve"> видеоконференций </w:t>
      </w:r>
      <w:r w:rsidR="00522E8D">
        <w:rPr>
          <w:rFonts w:ascii="Times New Roman" w:hAnsi="Times New Roman" w:cs="Times New Roman"/>
          <w:sz w:val="28"/>
          <w:szCs w:val="28"/>
        </w:rPr>
        <w:t>круглых столов</w:t>
      </w:r>
      <w:r w:rsidR="00BA5E42" w:rsidRPr="00EA0A42">
        <w:rPr>
          <w:rFonts w:ascii="Times New Roman" w:hAnsi="Times New Roman" w:cs="Times New Roman"/>
          <w:sz w:val="28"/>
          <w:szCs w:val="28"/>
        </w:rPr>
        <w:t xml:space="preserve"> и обучающих мероприятиях по темам</w:t>
      </w:r>
      <w:r w:rsidR="006104E0" w:rsidRPr="00EA0A42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</w:p>
    <w:p w14:paraId="4C7EDB28" w14:textId="7D7CAB7B" w:rsidR="006569D0" w:rsidRDefault="002B7A89" w:rsidP="00D151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7C4A">
        <w:rPr>
          <w:rFonts w:ascii="Times New Roman" w:eastAsia="Times New Roman" w:hAnsi="Times New Roman"/>
          <w:sz w:val="28"/>
          <w:szCs w:val="28"/>
        </w:rPr>
        <w:t>«</w:t>
      </w:r>
      <w:r w:rsidRPr="00F77C4A">
        <w:rPr>
          <w:rFonts w:ascii="Times New Roman" w:hAnsi="Times New Roman"/>
          <w:sz w:val="28"/>
          <w:szCs w:val="24"/>
        </w:rPr>
        <w:t>Основные аспекты внешней проверки бюджетной отчетности и экспертизы годового отчета об исполнении бюджета</w:t>
      </w:r>
      <w:r w:rsidR="006569D0">
        <w:rPr>
          <w:rFonts w:ascii="Times New Roman" w:eastAsia="Times New Roman" w:hAnsi="Times New Roman"/>
          <w:sz w:val="28"/>
          <w:szCs w:val="28"/>
        </w:rPr>
        <w:t>»,</w:t>
      </w:r>
    </w:p>
    <w:p w14:paraId="6EB4FBA2" w14:textId="3630BF62" w:rsidR="006569D0" w:rsidRDefault="002B7A89" w:rsidP="00D151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F77C4A">
        <w:rPr>
          <w:rFonts w:ascii="Times New Roman" w:eastAsia="Times New Roman" w:hAnsi="Times New Roman"/>
          <w:sz w:val="28"/>
          <w:szCs w:val="24"/>
        </w:rPr>
        <w:t>«Внешняя проверка бюджетной отчетности. Нарушения в бюджетном учете и учете муниципального им</w:t>
      </w:r>
      <w:r w:rsidR="006569D0">
        <w:rPr>
          <w:rFonts w:ascii="Times New Roman" w:eastAsia="Times New Roman" w:hAnsi="Times New Roman"/>
          <w:sz w:val="28"/>
          <w:szCs w:val="24"/>
        </w:rPr>
        <w:t>ущества»,</w:t>
      </w:r>
    </w:p>
    <w:p w14:paraId="5094A312" w14:textId="5EE364AD" w:rsidR="006569D0" w:rsidRDefault="002B7A89" w:rsidP="00D151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7C4A">
        <w:rPr>
          <w:rFonts w:ascii="Times New Roman" w:eastAsia="Times New Roman" w:hAnsi="Times New Roman"/>
          <w:sz w:val="28"/>
          <w:szCs w:val="28"/>
        </w:rPr>
        <w:t>«Отдельные аспекты внешнего финансового контроля реализации мероприятий и проектов в сфере физической культуры</w:t>
      </w:r>
      <w:r w:rsidR="006569D0">
        <w:rPr>
          <w:rFonts w:ascii="Times New Roman" w:eastAsia="Times New Roman" w:hAnsi="Times New Roman"/>
          <w:sz w:val="28"/>
          <w:szCs w:val="28"/>
        </w:rPr>
        <w:t xml:space="preserve"> </w:t>
      </w:r>
      <w:r w:rsidRPr="00F77C4A">
        <w:rPr>
          <w:rFonts w:ascii="Times New Roman" w:eastAsia="Times New Roman" w:hAnsi="Times New Roman"/>
          <w:sz w:val="28"/>
          <w:szCs w:val="28"/>
        </w:rPr>
        <w:t>и спорта на территор</w:t>
      </w:r>
      <w:r w:rsidR="006569D0">
        <w:rPr>
          <w:rFonts w:ascii="Times New Roman" w:eastAsia="Times New Roman" w:hAnsi="Times New Roman"/>
          <w:sz w:val="28"/>
          <w:szCs w:val="28"/>
        </w:rPr>
        <w:t>ии муниципального образования»,</w:t>
      </w:r>
    </w:p>
    <w:p w14:paraId="111492C5" w14:textId="77777777" w:rsidR="006569D0" w:rsidRDefault="002B7A89" w:rsidP="00D151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F77C4A">
        <w:rPr>
          <w:rFonts w:ascii="Times New Roman" w:eastAsia="Times New Roman" w:hAnsi="Times New Roman"/>
          <w:sz w:val="28"/>
          <w:szCs w:val="28"/>
        </w:rPr>
        <w:t>«</w:t>
      </w:r>
      <w:r w:rsidRPr="00F77C4A">
        <w:rPr>
          <w:rFonts w:ascii="Times New Roman" w:eastAsia="Times New Roman" w:hAnsi="Times New Roman"/>
          <w:sz w:val="28"/>
          <w:szCs w:val="24"/>
        </w:rPr>
        <w:t>Практика проведения Контрольно-счетной палатой Ленинградской области проверок годовых отчетов об исполнении бюджетов муниципальных образований Ленинградской области в соответствии с пунктом 4 статьи 136 Бюджетного Кодекса Российской Федерации»</w:t>
      </w:r>
      <w:r w:rsidR="006569D0">
        <w:rPr>
          <w:rFonts w:ascii="Times New Roman" w:eastAsia="Times New Roman" w:hAnsi="Times New Roman"/>
          <w:sz w:val="28"/>
          <w:szCs w:val="24"/>
        </w:rPr>
        <w:t>,</w:t>
      </w:r>
    </w:p>
    <w:p w14:paraId="646B93F3" w14:textId="7820791A" w:rsidR="006569D0" w:rsidRPr="006569D0" w:rsidRDefault="002B7A89" w:rsidP="00D151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9256FC">
        <w:rPr>
          <w:rFonts w:ascii="Times New Roman" w:eastAsia="Times New Roman" w:hAnsi="Times New Roman"/>
          <w:sz w:val="28"/>
          <w:szCs w:val="28"/>
        </w:rPr>
        <w:t xml:space="preserve">«Проведение оперативного анализа исполнения и </w:t>
      </w:r>
      <w:proofErr w:type="gramStart"/>
      <w:r w:rsidRPr="009256FC">
        <w:rPr>
          <w:rFonts w:ascii="Times New Roman" w:eastAsia="Times New Roman" w:hAnsi="Times New Roman"/>
          <w:sz w:val="28"/>
          <w:szCs w:val="28"/>
        </w:rPr>
        <w:t>контроля за</w:t>
      </w:r>
      <w:proofErr w:type="gramEnd"/>
      <w:r w:rsidRPr="009256FC">
        <w:rPr>
          <w:rFonts w:ascii="Times New Roman" w:eastAsia="Times New Roman" w:hAnsi="Times New Roman"/>
          <w:sz w:val="28"/>
          <w:szCs w:val="28"/>
        </w:rPr>
        <w:t xml:space="preserve"> организацией исполнения местного бюджета в текущем финансовом году, ежеквартальное представление информации о хо</w:t>
      </w:r>
      <w:r w:rsidRPr="00F77C4A">
        <w:rPr>
          <w:rFonts w:ascii="Times New Roman" w:eastAsia="Times New Roman" w:hAnsi="Times New Roman"/>
          <w:sz w:val="28"/>
          <w:szCs w:val="28"/>
        </w:rPr>
        <w:t>д</w:t>
      </w:r>
      <w:r w:rsidR="006569D0">
        <w:rPr>
          <w:rFonts w:ascii="Times New Roman" w:eastAsia="Times New Roman" w:hAnsi="Times New Roman"/>
          <w:sz w:val="28"/>
          <w:szCs w:val="28"/>
        </w:rPr>
        <w:t>е исполнения местного бюджета»,</w:t>
      </w:r>
    </w:p>
    <w:p w14:paraId="4686DFC4" w14:textId="3649E255" w:rsidR="002B7A89" w:rsidRDefault="002B7A89" w:rsidP="00D151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B1A2D">
        <w:rPr>
          <w:rFonts w:ascii="Times New Roman" w:eastAsia="Times New Roman" w:hAnsi="Times New Roman"/>
          <w:sz w:val="28"/>
          <w:szCs w:val="28"/>
        </w:rPr>
        <w:t>«Практика контрольно-счетных органов по оценке реализуемости, рисков и результатов достижения целей социально-экономического развития муниципаль</w:t>
      </w:r>
      <w:r w:rsidR="006569D0">
        <w:rPr>
          <w:rFonts w:ascii="Times New Roman" w:eastAsia="Times New Roman" w:hAnsi="Times New Roman"/>
          <w:sz w:val="28"/>
          <w:szCs w:val="28"/>
        </w:rPr>
        <w:t>ного образования»,</w:t>
      </w:r>
    </w:p>
    <w:p w14:paraId="61E11F1D" w14:textId="77777777" w:rsidR="006569D0" w:rsidRDefault="002B7A89" w:rsidP="00D151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6921">
        <w:rPr>
          <w:rFonts w:ascii="Times New Roman" w:hAnsi="Times New Roman"/>
          <w:sz w:val="28"/>
          <w:szCs w:val="28"/>
        </w:rPr>
        <w:t xml:space="preserve">«Новации законодательства в сфере цифровой трансформации контроля в финансово-бюджетной </w:t>
      </w:r>
      <w:r w:rsidR="006569D0">
        <w:rPr>
          <w:rFonts w:ascii="Times New Roman" w:hAnsi="Times New Roman"/>
          <w:sz w:val="28"/>
          <w:szCs w:val="28"/>
        </w:rPr>
        <w:t>сфере и практика автоматизации»,</w:t>
      </w:r>
    </w:p>
    <w:p w14:paraId="583FFCA9" w14:textId="77777777" w:rsidR="006569D0" w:rsidRDefault="002B7A89" w:rsidP="00D151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6921">
        <w:rPr>
          <w:rFonts w:ascii="Times New Roman" w:hAnsi="Times New Roman"/>
          <w:sz w:val="28"/>
          <w:szCs w:val="28"/>
        </w:rPr>
        <w:t>«Оценка эффективности управления и распоряжения объектами культурного наследия федераль</w:t>
      </w:r>
      <w:r w:rsidR="006569D0">
        <w:rPr>
          <w:rFonts w:ascii="Times New Roman" w:hAnsi="Times New Roman"/>
          <w:sz w:val="28"/>
          <w:szCs w:val="28"/>
        </w:rPr>
        <w:t>ного и регионального значения»,</w:t>
      </w:r>
    </w:p>
    <w:p w14:paraId="359E9152" w14:textId="57EDC8DF" w:rsidR="002B7A89" w:rsidRDefault="002B7A89" w:rsidP="00D151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B6921">
        <w:rPr>
          <w:rFonts w:ascii="Times New Roman" w:hAnsi="Times New Roman"/>
          <w:sz w:val="28"/>
          <w:szCs w:val="28"/>
        </w:rPr>
        <w:t>«Вопросы организации эффективной работы со СМИ и в социальных сетях</w:t>
      </w:r>
      <w:r w:rsidR="006569D0">
        <w:rPr>
          <w:rFonts w:ascii="Times New Roman" w:hAnsi="Times New Roman"/>
          <w:sz w:val="28"/>
          <w:szCs w:val="28"/>
        </w:rPr>
        <w:t>»,</w:t>
      </w:r>
    </w:p>
    <w:p w14:paraId="4C8F781D" w14:textId="06E22200" w:rsidR="006569D0" w:rsidRDefault="002B7A89" w:rsidP="00D151F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6E2F">
        <w:rPr>
          <w:rFonts w:ascii="Times New Roman" w:hAnsi="Times New Roman"/>
          <w:sz w:val="28"/>
          <w:szCs w:val="28"/>
        </w:rPr>
        <w:t>«Аудит использования средств ф</w:t>
      </w:r>
      <w:r>
        <w:rPr>
          <w:rFonts w:ascii="Times New Roman" w:hAnsi="Times New Roman"/>
          <w:sz w:val="28"/>
          <w:szCs w:val="28"/>
        </w:rPr>
        <w:t>едерального бюджета, выделенных</w:t>
      </w:r>
      <w:r w:rsidR="00882641">
        <w:rPr>
          <w:rFonts w:ascii="Times New Roman" w:hAnsi="Times New Roman"/>
          <w:sz w:val="28"/>
          <w:szCs w:val="28"/>
        </w:rPr>
        <w:t xml:space="preserve"> </w:t>
      </w:r>
      <w:r w:rsidRPr="00326E2F">
        <w:rPr>
          <w:rFonts w:ascii="Times New Roman" w:hAnsi="Times New Roman"/>
          <w:sz w:val="28"/>
          <w:szCs w:val="28"/>
        </w:rPr>
        <w:t>в 2022</w:t>
      </w:r>
      <w:r w:rsidR="00882641">
        <w:rPr>
          <w:rFonts w:ascii="Times New Roman" w:hAnsi="Times New Roman"/>
          <w:sz w:val="28"/>
          <w:szCs w:val="28"/>
        </w:rPr>
        <w:t xml:space="preserve"> - </w:t>
      </w:r>
      <w:r w:rsidRPr="00326E2F">
        <w:rPr>
          <w:rFonts w:ascii="Times New Roman" w:hAnsi="Times New Roman"/>
          <w:sz w:val="28"/>
          <w:szCs w:val="28"/>
        </w:rPr>
        <w:t>2024 годах в рамках федерального проекта «Развитие туристической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6E2F">
        <w:rPr>
          <w:rFonts w:ascii="Times New Roman" w:hAnsi="Times New Roman"/>
          <w:sz w:val="28"/>
          <w:szCs w:val="28"/>
        </w:rPr>
        <w:t>инфраструктуры» национального проекта «</w:t>
      </w:r>
      <w:r>
        <w:rPr>
          <w:rFonts w:ascii="Times New Roman" w:hAnsi="Times New Roman"/>
          <w:sz w:val="28"/>
          <w:szCs w:val="28"/>
        </w:rPr>
        <w:t xml:space="preserve">Туризм </w:t>
      </w:r>
      <w:r w:rsidRPr="00326E2F">
        <w:rPr>
          <w:rFonts w:ascii="Times New Roman" w:hAnsi="Times New Roman"/>
          <w:sz w:val="28"/>
          <w:szCs w:val="28"/>
        </w:rPr>
        <w:t>и индустрия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6E2F">
        <w:rPr>
          <w:rFonts w:ascii="Times New Roman" w:hAnsi="Times New Roman"/>
          <w:sz w:val="28"/>
          <w:szCs w:val="28"/>
        </w:rPr>
        <w:t>гостеприимства» на создание модульных некапитальных средств размещения»</w:t>
      </w:r>
      <w:r>
        <w:rPr>
          <w:rFonts w:ascii="Times New Roman" w:hAnsi="Times New Roman"/>
          <w:sz w:val="28"/>
          <w:szCs w:val="28"/>
        </w:rPr>
        <w:t>,</w:t>
      </w:r>
    </w:p>
    <w:p w14:paraId="663CEC60" w14:textId="66953AAD" w:rsidR="002B7A89" w:rsidRDefault="002B7A89" w:rsidP="00D151F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«Роль </w:t>
      </w:r>
      <w:r w:rsidRPr="00E37115">
        <w:rPr>
          <w:rFonts w:ascii="Times New Roman" w:hAnsi="Times New Roman"/>
          <w:sz w:val="28"/>
          <w:szCs w:val="28"/>
        </w:rPr>
        <w:t xml:space="preserve">муниципальных </w:t>
      </w:r>
      <w:r>
        <w:rPr>
          <w:rFonts w:ascii="Times New Roman" w:hAnsi="Times New Roman"/>
          <w:sz w:val="28"/>
          <w:szCs w:val="28"/>
        </w:rPr>
        <w:t>контрольно-счетных органов</w:t>
      </w:r>
      <w:r w:rsidR="00882641">
        <w:rPr>
          <w:rFonts w:ascii="Times New Roman" w:hAnsi="Times New Roman"/>
          <w:sz w:val="28"/>
          <w:szCs w:val="28"/>
        </w:rPr>
        <w:t xml:space="preserve"> </w:t>
      </w:r>
      <w:r w:rsidRPr="00E37115">
        <w:rPr>
          <w:rFonts w:ascii="Times New Roman" w:hAnsi="Times New Roman"/>
          <w:sz w:val="28"/>
          <w:szCs w:val="28"/>
        </w:rPr>
        <w:t>в противодействии коррупции»</w:t>
      </w:r>
      <w:r w:rsidR="006569D0">
        <w:rPr>
          <w:rFonts w:ascii="Times New Roman" w:hAnsi="Times New Roman"/>
          <w:sz w:val="28"/>
          <w:szCs w:val="28"/>
        </w:rPr>
        <w:t xml:space="preserve">, </w:t>
      </w:r>
    </w:p>
    <w:p w14:paraId="728A7726" w14:textId="77777777" w:rsidR="006569D0" w:rsidRDefault="006569D0" w:rsidP="00D151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320E">
        <w:rPr>
          <w:rFonts w:ascii="Times New Roman" w:hAnsi="Times New Roman"/>
          <w:sz w:val="28"/>
          <w:szCs w:val="28"/>
        </w:rPr>
        <w:t>«Проверка законности и результативности использования средств на содержание автомобильных дорог (тротуаров), в том числе в рамках муниципального задания»,</w:t>
      </w:r>
    </w:p>
    <w:p w14:paraId="4172DDD1" w14:textId="123EC744" w:rsidR="006569D0" w:rsidRDefault="006569D0" w:rsidP="00D151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320E">
        <w:rPr>
          <w:rFonts w:ascii="Times New Roman" w:hAnsi="Times New Roman"/>
          <w:sz w:val="28"/>
          <w:szCs w:val="28"/>
        </w:rPr>
        <w:lastRenderedPageBreak/>
        <w:t xml:space="preserve">«Национальный режим при закупках подрядных работ», </w:t>
      </w:r>
    </w:p>
    <w:p w14:paraId="6EDDDDFF" w14:textId="2470B0E3" w:rsidR="006569D0" w:rsidRDefault="006569D0" w:rsidP="00D151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320E">
        <w:rPr>
          <w:rFonts w:ascii="Times New Roman" w:hAnsi="Times New Roman"/>
          <w:sz w:val="28"/>
          <w:szCs w:val="28"/>
        </w:rPr>
        <w:t>«О подготовке регионов РФ к реализации с 2027 года норм Федерального закона № ЗЗ-ФЗ от 20 марта 2025 г. «Об общих принципах организации местного самоуправления в единой системе публичной власти» в части перераспределенных полномочий»,</w:t>
      </w:r>
    </w:p>
    <w:p w14:paraId="4BD469BD" w14:textId="77777777" w:rsidR="006569D0" w:rsidRDefault="006569D0" w:rsidP="00D151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320E">
        <w:rPr>
          <w:rFonts w:ascii="Times New Roman" w:hAnsi="Times New Roman"/>
          <w:sz w:val="28"/>
          <w:szCs w:val="28"/>
        </w:rPr>
        <w:t>«Новые вызовы финансовой системе муниципальных образований</w:t>
      </w:r>
      <w:r>
        <w:rPr>
          <w:rFonts w:ascii="Times New Roman" w:hAnsi="Times New Roman"/>
          <w:sz w:val="28"/>
          <w:szCs w:val="28"/>
        </w:rPr>
        <w:t>. Что делать? Советы эксперта»,</w:t>
      </w:r>
    </w:p>
    <w:p w14:paraId="0778C27F" w14:textId="77777777" w:rsidR="006569D0" w:rsidRDefault="006569D0" w:rsidP="00D151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320E">
        <w:rPr>
          <w:rFonts w:ascii="Times New Roman" w:hAnsi="Times New Roman"/>
          <w:sz w:val="28"/>
          <w:szCs w:val="28"/>
        </w:rPr>
        <w:t>«Новации законодательства Российской Федерации об административных правонарушениях. Практика применения в работе муниципальных контрольно-счетных органов»,</w:t>
      </w:r>
    </w:p>
    <w:p w14:paraId="5477EFD7" w14:textId="6DF4DA3C" w:rsidR="006569D0" w:rsidRDefault="006569D0" w:rsidP="00D151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320E">
        <w:rPr>
          <w:rFonts w:ascii="Times New Roman" w:hAnsi="Times New Roman"/>
          <w:sz w:val="28"/>
          <w:szCs w:val="28"/>
        </w:rPr>
        <w:t>«Изменения в учете и отчетности. Практика внешних и внутренних проверок ведения финансово-хозяйственной деятельности в организациях бюджетной сферы. Внутренний контроль и аудит»,</w:t>
      </w:r>
    </w:p>
    <w:p w14:paraId="65A43802" w14:textId="3442B59B" w:rsidR="006569D0" w:rsidRDefault="006569D0" w:rsidP="00D151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320E">
        <w:rPr>
          <w:rFonts w:ascii="Times New Roman" w:hAnsi="Times New Roman"/>
          <w:sz w:val="28"/>
          <w:szCs w:val="28"/>
        </w:rPr>
        <w:t>«Практика МКСО при осуществлении внешнего финансового контроля на объектах строительства, реконструкции и кап</w:t>
      </w:r>
      <w:r w:rsidR="00882641">
        <w:rPr>
          <w:rFonts w:ascii="Times New Roman" w:hAnsi="Times New Roman"/>
          <w:sz w:val="28"/>
          <w:szCs w:val="28"/>
        </w:rPr>
        <w:t>итального ремонта сетей тепл</w:t>
      </w:r>
      <w:proofErr w:type="gramStart"/>
      <w:r w:rsidR="00882641">
        <w:rPr>
          <w:rFonts w:ascii="Times New Roman" w:hAnsi="Times New Roman"/>
          <w:sz w:val="28"/>
          <w:szCs w:val="28"/>
        </w:rPr>
        <w:t>о-</w:t>
      </w:r>
      <w:proofErr w:type="gramEnd"/>
      <w:r w:rsidR="00882641">
        <w:rPr>
          <w:rFonts w:ascii="Times New Roman" w:hAnsi="Times New Roman"/>
          <w:sz w:val="28"/>
          <w:szCs w:val="28"/>
        </w:rPr>
        <w:t xml:space="preserve">, </w:t>
      </w:r>
      <w:r w:rsidRPr="00F1320E">
        <w:rPr>
          <w:rFonts w:ascii="Times New Roman" w:hAnsi="Times New Roman"/>
          <w:sz w:val="28"/>
          <w:szCs w:val="28"/>
        </w:rPr>
        <w:t>газо- и водоснабжения»,</w:t>
      </w:r>
    </w:p>
    <w:p w14:paraId="28DD77FB" w14:textId="268F7B79" w:rsidR="006569D0" w:rsidRPr="00F1320E" w:rsidRDefault="006569D0" w:rsidP="00D151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«Говори ясно – покажи ярко: </w:t>
      </w:r>
      <w:r w:rsidRPr="00685AE0">
        <w:rPr>
          <w:rFonts w:ascii="Times New Roman" w:hAnsi="Times New Roman"/>
          <w:sz w:val="28"/>
          <w:szCs w:val="28"/>
        </w:rPr>
        <w:t xml:space="preserve">об отдельных инструментах и практиках эффективной визуализации данных для выступлений и </w:t>
      </w:r>
      <w:proofErr w:type="spellStart"/>
      <w:r w:rsidRPr="00685AE0">
        <w:rPr>
          <w:rFonts w:ascii="Times New Roman" w:hAnsi="Times New Roman"/>
          <w:sz w:val="28"/>
          <w:szCs w:val="28"/>
        </w:rPr>
        <w:t>соцсетей</w:t>
      </w:r>
      <w:proofErr w:type="spellEnd"/>
      <w:r w:rsidRPr="00685AE0">
        <w:rPr>
          <w:rFonts w:ascii="Times New Roman" w:hAnsi="Times New Roman"/>
          <w:sz w:val="28"/>
          <w:szCs w:val="28"/>
        </w:rPr>
        <w:t>».</w:t>
      </w:r>
    </w:p>
    <w:p w14:paraId="347718AF" w14:textId="0C04AE4C" w:rsidR="005B1D7A" w:rsidRPr="002B7A89" w:rsidRDefault="005B1D7A" w:rsidP="00D151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A89">
        <w:rPr>
          <w:rFonts w:ascii="Times New Roman" w:eastAsia="Times New Roman" w:hAnsi="Times New Roman" w:cs="Times New Roman"/>
          <w:sz w:val="28"/>
          <w:szCs w:val="28"/>
        </w:rPr>
        <w:t xml:space="preserve">В рамках обеспечения </w:t>
      </w:r>
      <w:r w:rsidR="008D2514" w:rsidRPr="002B7A89">
        <w:rPr>
          <w:rFonts w:ascii="Times New Roman" w:hAnsi="Times New Roman" w:cs="Times New Roman"/>
          <w:sz w:val="28"/>
          <w:szCs w:val="28"/>
        </w:rPr>
        <w:t>доступа к информации</w:t>
      </w:r>
      <w:r w:rsidR="00CD7052" w:rsidRPr="002B7A89">
        <w:rPr>
          <w:rFonts w:ascii="Times New Roman" w:hAnsi="Times New Roman" w:cs="Times New Roman"/>
          <w:sz w:val="28"/>
          <w:szCs w:val="28"/>
        </w:rPr>
        <w:t xml:space="preserve"> о деятельности Контрольно-счетной палаты </w:t>
      </w:r>
      <w:r w:rsidRPr="002B7A89">
        <w:rPr>
          <w:rFonts w:ascii="Times New Roman" w:eastAsia="Times New Roman" w:hAnsi="Times New Roman" w:cs="Times New Roman"/>
          <w:sz w:val="28"/>
          <w:szCs w:val="28"/>
        </w:rPr>
        <w:t xml:space="preserve">результаты контрольных и экспертно-аналитических мероприятий, ежеквартальные отчеты размещались на официальном сайте </w:t>
      </w:r>
      <w:r w:rsidR="003930F8" w:rsidRPr="002B7A8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B7A89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  <w:r w:rsidR="003930F8" w:rsidRPr="002B7A89"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района</w:t>
      </w:r>
      <w:r w:rsidRPr="002B7A89">
        <w:rPr>
          <w:rFonts w:ascii="Times New Roman" w:eastAsia="Times New Roman" w:hAnsi="Times New Roman" w:cs="Times New Roman"/>
          <w:sz w:val="28"/>
          <w:szCs w:val="28"/>
        </w:rPr>
        <w:t xml:space="preserve"> в разделе </w:t>
      </w:r>
      <w:r w:rsidR="00322812" w:rsidRPr="002B7A8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458ED" w:rsidRPr="002B7A89">
        <w:rPr>
          <w:rFonts w:ascii="Times New Roman" w:eastAsia="Times New Roman" w:hAnsi="Times New Roman" w:cs="Times New Roman"/>
          <w:sz w:val="28"/>
          <w:szCs w:val="28"/>
        </w:rPr>
        <w:t>Контрольно-счетн</w:t>
      </w:r>
      <w:r w:rsidR="00396595" w:rsidRPr="002B7A89">
        <w:rPr>
          <w:rFonts w:ascii="Times New Roman" w:eastAsia="Times New Roman" w:hAnsi="Times New Roman" w:cs="Times New Roman"/>
          <w:sz w:val="28"/>
          <w:szCs w:val="28"/>
        </w:rPr>
        <w:t>ая палата</w:t>
      </w:r>
      <w:r w:rsidR="00322812" w:rsidRPr="002B7A8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C28A3" w:rsidRPr="002B7A89">
        <w:rPr>
          <w:rFonts w:ascii="Times New Roman" w:eastAsia="Times New Roman" w:hAnsi="Times New Roman" w:cs="Times New Roman"/>
          <w:sz w:val="28"/>
          <w:szCs w:val="28"/>
        </w:rPr>
        <w:t>,</w:t>
      </w:r>
      <w:r w:rsidR="00CD7052" w:rsidRPr="002B7A89">
        <w:rPr>
          <w:rFonts w:ascii="Times New Roman" w:eastAsia="Times New Roman" w:hAnsi="Times New Roman" w:cs="Times New Roman"/>
          <w:sz w:val="28"/>
          <w:szCs w:val="28"/>
        </w:rPr>
        <w:t xml:space="preserve"> всего</w:t>
      </w:r>
      <w:r w:rsidR="0070094C" w:rsidRPr="002B7A89"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="002B7A89" w:rsidRPr="002B7A8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B7A89">
        <w:rPr>
          <w:rFonts w:ascii="Times New Roman" w:eastAsia="Times New Roman" w:hAnsi="Times New Roman" w:cs="Times New Roman"/>
          <w:sz w:val="28"/>
          <w:szCs w:val="28"/>
        </w:rPr>
        <w:t xml:space="preserve"> году размещен</w:t>
      </w:r>
      <w:r w:rsidR="00E63B7C" w:rsidRPr="002B7A8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B7A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7A89" w:rsidRPr="002B7A89">
        <w:rPr>
          <w:rFonts w:ascii="Times New Roman" w:eastAsia="Times New Roman" w:hAnsi="Times New Roman" w:cs="Times New Roman"/>
          <w:sz w:val="28"/>
          <w:szCs w:val="28"/>
        </w:rPr>
        <w:t>169</w:t>
      </w:r>
      <w:r w:rsidRPr="002B7A89">
        <w:rPr>
          <w:rFonts w:ascii="Times New Roman" w:eastAsia="Times New Roman" w:hAnsi="Times New Roman" w:cs="Times New Roman"/>
          <w:sz w:val="28"/>
          <w:szCs w:val="28"/>
        </w:rPr>
        <w:t xml:space="preserve"> материал</w:t>
      </w:r>
      <w:r w:rsidR="0070094C" w:rsidRPr="002B7A89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E63B7C" w:rsidRPr="002B7A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D7052" w:rsidRPr="002B7A8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B7A89">
        <w:rPr>
          <w:rFonts w:ascii="Times New Roman" w:eastAsia="Times New Roman" w:hAnsi="Times New Roman" w:cs="Times New Roman"/>
          <w:sz w:val="28"/>
          <w:szCs w:val="28"/>
        </w:rPr>
        <w:t>жеквартальные отчеты</w:t>
      </w:r>
      <w:r w:rsidR="00CD7052" w:rsidRPr="002B7A89">
        <w:rPr>
          <w:rFonts w:ascii="Times New Roman" w:eastAsia="Times New Roman" w:hAnsi="Times New Roman" w:cs="Times New Roman"/>
          <w:sz w:val="28"/>
          <w:szCs w:val="28"/>
        </w:rPr>
        <w:t xml:space="preserve"> о деятельности Контрольно-счетной палаты опубликованы также в официальном печатном издании Ханты-Мансийского района </w:t>
      </w:r>
      <w:r w:rsidR="00C44D66" w:rsidRPr="002B7A8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B7A89">
        <w:rPr>
          <w:rFonts w:ascii="Times New Roman" w:eastAsia="Times New Roman" w:hAnsi="Times New Roman" w:cs="Times New Roman"/>
          <w:sz w:val="28"/>
          <w:szCs w:val="28"/>
        </w:rPr>
        <w:t xml:space="preserve"> газете </w:t>
      </w:r>
      <w:r w:rsidR="00322812" w:rsidRPr="002B7A8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B7A89">
        <w:rPr>
          <w:rFonts w:ascii="Times New Roman" w:eastAsia="Times New Roman" w:hAnsi="Times New Roman" w:cs="Times New Roman"/>
          <w:sz w:val="28"/>
          <w:szCs w:val="28"/>
        </w:rPr>
        <w:t>Наш район</w:t>
      </w:r>
      <w:r w:rsidR="00322812" w:rsidRPr="002B7A8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B7A8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FABD07" w14:textId="0FFA61F5" w:rsidR="008D2514" w:rsidRPr="00F259FC" w:rsidRDefault="008D2514" w:rsidP="00D151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A89">
        <w:rPr>
          <w:rFonts w:ascii="Times New Roman" w:hAnsi="Times New Roman" w:cs="Times New Roman"/>
          <w:sz w:val="28"/>
          <w:szCs w:val="28"/>
        </w:rPr>
        <w:t>В целях исполнения требований законода</w:t>
      </w:r>
      <w:r w:rsidR="00BF5F9E" w:rsidRPr="002B7A89">
        <w:rPr>
          <w:rFonts w:ascii="Times New Roman" w:hAnsi="Times New Roman" w:cs="Times New Roman"/>
          <w:sz w:val="28"/>
          <w:szCs w:val="28"/>
        </w:rPr>
        <w:t xml:space="preserve">тельства Российской Федерации </w:t>
      </w:r>
      <w:r w:rsidRPr="002B7A89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522E8D">
        <w:rPr>
          <w:rFonts w:ascii="Times New Roman" w:hAnsi="Times New Roman" w:cs="Times New Roman"/>
          <w:sz w:val="28"/>
          <w:szCs w:val="28"/>
        </w:rPr>
        <w:t xml:space="preserve">противодействия </w:t>
      </w:r>
      <w:r w:rsidRPr="002B7A89">
        <w:rPr>
          <w:rFonts w:ascii="Times New Roman" w:hAnsi="Times New Roman" w:cs="Times New Roman"/>
          <w:sz w:val="28"/>
          <w:szCs w:val="28"/>
        </w:rPr>
        <w:t>коррупци</w:t>
      </w:r>
      <w:r w:rsidR="00522E8D">
        <w:rPr>
          <w:rFonts w:ascii="Times New Roman" w:hAnsi="Times New Roman" w:cs="Times New Roman"/>
          <w:sz w:val="28"/>
          <w:szCs w:val="28"/>
        </w:rPr>
        <w:t>и</w:t>
      </w:r>
      <w:r w:rsidRPr="002B7A89">
        <w:rPr>
          <w:rFonts w:ascii="Times New Roman" w:hAnsi="Times New Roman" w:cs="Times New Roman"/>
          <w:sz w:val="28"/>
          <w:szCs w:val="28"/>
        </w:rPr>
        <w:t>, на основа</w:t>
      </w:r>
      <w:r w:rsidR="003B4577" w:rsidRPr="002B7A89">
        <w:rPr>
          <w:rFonts w:ascii="Times New Roman" w:hAnsi="Times New Roman" w:cs="Times New Roman"/>
          <w:sz w:val="28"/>
          <w:szCs w:val="28"/>
        </w:rPr>
        <w:t>нии ф</w:t>
      </w:r>
      <w:r w:rsidRPr="002B7A89">
        <w:rPr>
          <w:rFonts w:ascii="Times New Roman" w:hAnsi="Times New Roman" w:cs="Times New Roman"/>
          <w:sz w:val="28"/>
          <w:szCs w:val="28"/>
        </w:rPr>
        <w:t xml:space="preserve">едеральных законов от </w:t>
      </w:r>
      <w:r w:rsidRPr="002B7A89">
        <w:rPr>
          <w:rFonts w:ascii="Times New Roman" w:eastAsia="Calibri" w:hAnsi="Times New Roman" w:cs="Times New Roman"/>
          <w:sz w:val="28"/>
          <w:szCs w:val="28"/>
        </w:rPr>
        <w:t xml:space="preserve">02.03.2007 № 25-ФЗ </w:t>
      </w:r>
      <w:r w:rsidR="00322812" w:rsidRPr="002B7A89">
        <w:rPr>
          <w:rFonts w:ascii="Times New Roman" w:eastAsia="Calibri" w:hAnsi="Times New Roman" w:cs="Times New Roman"/>
          <w:sz w:val="28"/>
          <w:szCs w:val="28"/>
        </w:rPr>
        <w:t>«</w:t>
      </w:r>
      <w:r w:rsidRPr="002B7A89">
        <w:rPr>
          <w:rFonts w:ascii="Times New Roman" w:eastAsia="Calibri" w:hAnsi="Times New Roman" w:cs="Times New Roman"/>
          <w:sz w:val="28"/>
          <w:szCs w:val="28"/>
        </w:rPr>
        <w:t>О муниципальной с</w:t>
      </w:r>
      <w:r w:rsidR="00BF5F9E" w:rsidRPr="002B7A89">
        <w:rPr>
          <w:rFonts w:ascii="Times New Roman" w:eastAsia="Calibri" w:hAnsi="Times New Roman" w:cs="Times New Roman"/>
          <w:sz w:val="28"/>
          <w:szCs w:val="28"/>
        </w:rPr>
        <w:t>лужбе в Российской Федерации</w:t>
      </w:r>
      <w:r w:rsidR="00322812" w:rsidRPr="002B7A89">
        <w:rPr>
          <w:rFonts w:ascii="Times New Roman" w:eastAsia="Calibri" w:hAnsi="Times New Roman" w:cs="Times New Roman"/>
          <w:sz w:val="28"/>
          <w:szCs w:val="28"/>
        </w:rPr>
        <w:t>»</w:t>
      </w:r>
      <w:r w:rsidR="00BF5F9E" w:rsidRPr="002B7A8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B7A89">
        <w:rPr>
          <w:rFonts w:ascii="Times New Roman" w:eastAsia="Calibri" w:hAnsi="Times New Roman" w:cs="Times New Roman"/>
          <w:sz w:val="28"/>
          <w:szCs w:val="28"/>
        </w:rPr>
        <w:t xml:space="preserve">от 25.12.2008 № 273-ФЗ </w:t>
      </w:r>
      <w:r w:rsidR="00322812" w:rsidRPr="002B7A89">
        <w:rPr>
          <w:rFonts w:ascii="Times New Roman" w:eastAsia="Calibri" w:hAnsi="Times New Roman" w:cs="Times New Roman"/>
          <w:sz w:val="28"/>
          <w:szCs w:val="28"/>
        </w:rPr>
        <w:t>«</w:t>
      </w:r>
      <w:r w:rsidRPr="002B7A89">
        <w:rPr>
          <w:rFonts w:ascii="Times New Roman" w:eastAsia="Calibri" w:hAnsi="Times New Roman" w:cs="Times New Roman"/>
          <w:sz w:val="28"/>
          <w:szCs w:val="28"/>
        </w:rPr>
        <w:t>О противодействии коррупции</w:t>
      </w:r>
      <w:r w:rsidR="00322812" w:rsidRPr="002B7A89">
        <w:rPr>
          <w:rFonts w:ascii="Times New Roman" w:eastAsia="Calibri" w:hAnsi="Times New Roman" w:cs="Times New Roman"/>
          <w:sz w:val="28"/>
          <w:szCs w:val="28"/>
        </w:rPr>
        <w:t>»</w:t>
      </w:r>
      <w:r w:rsidRPr="002B7A89">
        <w:rPr>
          <w:rFonts w:ascii="Times New Roman" w:eastAsia="Calibri" w:hAnsi="Times New Roman" w:cs="Times New Roman"/>
          <w:sz w:val="28"/>
          <w:szCs w:val="28"/>
        </w:rPr>
        <w:t xml:space="preserve"> на официальном сайте </w:t>
      </w:r>
      <w:r w:rsidR="003930F8" w:rsidRPr="002B7A89">
        <w:rPr>
          <w:rFonts w:ascii="Times New Roman" w:eastAsia="Calibri" w:hAnsi="Times New Roman" w:cs="Times New Roman"/>
          <w:sz w:val="28"/>
          <w:szCs w:val="28"/>
        </w:rPr>
        <w:t>А</w:t>
      </w:r>
      <w:r w:rsidRPr="002B7A89">
        <w:rPr>
          <w:rFonts w:ascii="Times New Roman" w:eastAsia="Calibri" w:hAnsi="Times New Roman" w:cs="Times New Roman"/>
          <w:sz w:val="28"/>
          <w:szCs w:val="28"/>
        </w:rPr>
        <w:t xml:space="preserve">дминистрации Ханты-Мансийского района во вкладке </w:t>
      </w:r>
      <w:r w:rsidR="00322812" w:rsidRPr="002B7A89">
        <w:rPr>
          <w:rFonts w:ascii="Times New Roman" w:eastAsia="Calibri" w:hAnsi="Times New Roman" w:cs="Times New Roman"/>
          <w:sz w:val="28"/>
          <w:szCs w:val="28"/>
        </w:rPr>
        <w:t>«</w:t>
      </w:r>
      <w:r w:rsidRPr="002B7A89">
        <w:rPr>
          <w:rFonts w:ascii="Times New Roman" w:eastAsia="Calibri" w:hAnsi="Times New Roman" w:cs="Times New Roman"/>
          <w:sz w:val="28"/>
          <w:szCs w:val="28"/>
        </w:rPr>
        <w:t>Контроль</w:t>
      </w:r>
      <w:r w:rsidR="00B87563" w:rsidRPr="002B7A89">
        <w:rPr>
          <w:rFonts w:ascii="Times New Roman" w:eastAsia="Calibri" w:hAnsi="Times New Roman" w:cs="Times New Roman"/>
          <w:sz w:val="28"/>
          <w:szCs w:val="28"/>
        </w:rPr>
        <w:t>но-счетная палата</w:t>
      </w:r>
      <w:r w:rsidR="00322812" w:rsidRPr="002B7A89">
        <w:rPr>
          <w:rFonts w:ascii="Times New Roman" w:eastAsia="Calibri" w:hAnsi="Times New Roman" w:cs="Times New Roman"/>
          <w:sz w:val="28"/>
          <w:szCs w:val="28"/>
        </w:rPr>
        <w:t>»</w:t>
      </w:r>
      <w:r w:rsidR="002B7A89" w:rsidRPr="002B7A89">
        <w:rPr>
          <w:rFonts w:ascii="Times New Roman" w:eastAsia="Calibri" w:hAnsi="Times New Roman" w:cs="Times New Roman"/>
          <w:sz w:val="28"/>
          <w:szCs w:val="28"/>
        </w:rPr>
        <w:t xml:space="preserve"> в период 2025</w:t>
      </w:r>
      <w:r w:rsidRPr="002B7A89">
        <w:rPr>
          <w:rFonts w:ascii="Times New Roman" w:eastAsia="Calibri" w:hAnsi="Times New Roman" w:cs="Times New Roman"/>
          <w:sz w:val="28"/>
          <w:szCs w:val="28"/>
        </w:rPr>
        <w:t xml:space="preserve"> года проводилось обновление раздела </w:t>
      </w:r>
      <w:r w:rsidR="00322812" w:rsidRPr="002B7A89">
        <w:rPr>
          <w:rFonts w:ascii="Times New Roman" w:eastAsia="Calibri" w:hAnsi="Times New Roman" w:cs="Times New Roman"/>
          <w:sz w:val="28"/>
          <w:szCs w:val="28"/>
        </w:rPr>
        <w:t>«</w:t>
      </w:r>
      <w:r w:rsidRPr="002B7A89">
        <w:rPr>
          <w:rFonts w:ascii="Times New Roman" w:eastAsia="Calibri" w:hAnsi="Times New Roman" w:cs="Times New Roman"/>
          <w:sz w:val="28"/>
          <w:szCs w:val="28"/>
        </w:rPr>
        <w:t>Противодействие коррупции</w:t>
      </w:r>
      <w:r w:rsidR="00322812" w:rsidRPr="002B7A89">
        <w:rPr>
          <w:rFonts w:ascii="Times New Roman" w:eastAsia="Calibri" w:hAnsi="Times New Roman" w:cs="Times New Roman"/>
          <w:sz w:val="28"/>
          <w:szCs w:val="28"/>
        </w:rPr>
        <w:t>»</w:t>
      </w:r>
      <w:r w:rsidR="003930F8" w:rsidRPr="002B7A8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9328C03" w14:textId="77777777" w:rsidR="005B1D7A" w:rsidRPr="00B36468" w:rsidRDefault="005B1D7A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33321A18" w14:textId="0520BDE3" w:rsidR="005B1D7A" w:rsidRPr="00EF1499" w:rsidRDefault="00522E8D" w:rsidP="00D151FC">
      <w:pPr>
        <w:tabs>
          <w:tab w:val="left" w:pos="1488"/>
          <w:tab w:val="center" w:pos="5102"/>
        </w:tabs>
        <w:spacing w:after="0" w:line="240" w:lineRule="auto"/>
        <w:ind w:right="-28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5B1D7A" w:rsidRPr="00EF1499">
        <w:rPr>
          <w:rFonts w:ascii="Times New Roman" w:eastAsia="Times New Roman" w:hAnsi="Times New Roman" w:cs="Times New Roman"/>
          <w:bCs/>
          <w:sz w:val="28"/>
          <w:szCs w:val="28"/>
        </w:rPr>
        <w:t xml:space="preserve">Глава 3. О результатах деятельности в рамках соглашений </w:t>
      </w:r>
    </w:p>
    <w:p w14:paraId="241FDDBE" w14:textId="77777777" w:rsidR="005B1D7A" w:rsidRPr="00EF1499" w:rsidRDefault="005B1D7A" w:rsidP="00D151FC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F1499">
        <w:rPr>
          <w:rFonts w:ascii="Times New Roman" w:eastAsia="Times New Roman" w:hAnsi="Times New Roman" w:cs="Times New Roman"/>
          <w:bCs/>
          <w:sz w:val="28"/>
          <w:szCs w:val="28"/>
        </w:rPr>
        <w:t xml:space="preserve">о передаче полномочий </w:t>
      </w:r>
      <w:r w:rsidR="00A473ED" w:rsidRPr="00EF1499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2458ED" w:rsidRPr="00EF1499">
        <w:rPr>
          <w:rFonts w:ascii="Times New Roman" w:eastAsia="Times New Roman" w:hAnsi="Times New Roman" w:cs="Times New Roman"/>
          <w:bCs/>
          <w:sz w:val="28"/>
          <w:szCs w:val="28"/>
        </w:rPr>
        <w:t>онтрольно-счетн</w:t>
      </w:r>
      <w:r w:rsidRPr="00EF1499">
        <w:rPr>
          <w:rFonts w:ascii="Times New Roman" w:eastAsia="Times New Roman" w:hAnsi="Times New Roman" w:cs="Times New Roman"/>
          <w:bCs/>
          <w:sz w:val="28"/>
          <w:szCs w:val="28"/>
        </w:rPr>
        <w:t xml:space="preserve">ых органов сельских поселений </w:t>
      </w:r>
    </w:p>
    <w:p w14:paraId="758A7F63" w14:textId="77777777" w:rsidR="005B1D7A" w:rsidRPr="00EF1499" w:rsidRDefault="005B1D7A" w:rsidP="00D151FC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F1499">
        <w:rPr>
          <w:rFonts w:ascii="Times New Roman" w:eastAsia="Times New Roman" w:hAnsi="Times New Roman" w:cs="Times New Roman"/>
          <w:bCs/>
          <w:sz w:val="28"/>
          <w:szCs w:val="28"/>
        </w:rPr>
        <w:t>по осуществлению внешнего муниципального финансового контроля</w:t>
      </w:r>
    </w:p>
    <w:p w14:paraId="5D45F019" w14:textId="77777777" w:rsidR="005B1D7A" w:rsidRPr="00EF1499" w:rsidRDefault="005B1D7A" w:rsidP="00D151F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F18E817" w14:textId="0D6F242B" w:rsidR="00E31215" w:rsidRPr="00EF1499" w:rsidRDefault="005B1D7A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F1499">
        <w:rPr>
          <w:rFonts w:ascii="Times New Roman" w:eastAsia="Times New Roman" w:hAnsi="Times New Roman" w:cs="Times New Roman"/>
          <w:sz w:val="28"/>
          <w:szCs w:val="28"/>
        </w:rPr>
        <w:t xml:space="preserve">В рамках заключенных </w:t>
      </w:r>
      <w:r w:rsidR="00EF1499" w:rsidRPr="00EF1499">
        <w:rPr>
          <w:rFonts w:ascii="Times New Roman" w:eastAsia="Times New Roman" w:hAnsi="Times New Roman" w:cs="Times New Roman"/>
          <w:sz w:val="28"/>
          <w:szCs w:val="28"/>
        </w:rPr>
        <w:t>на 2025</w:t>
      </w:r>
      <w:r w:rsidR="003930F8" w:rsidRPr="00EF1499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EF1499">
        <w:rPr>
          <w:rFonts w:ascii="Times New Roman" w:eastAsia="Times New Roman" w:hAnsi="Times New Roman" w:cs="Times New Roman"/>
          <w:sz w:val="28"/>
          <w:szCs w:val="28"/>
        </w:rPr>
        <w:t xml:space="preserve">соглашений о </w:t>
      </w:r>
      <w:r w:rsidR="003835A1" w:rsidRPr="00EF1499">
        <w:rPr>
          <w:rFonts w:ascii="Times New Roman" w:eastAsia="Times New Roman" w:hAnsi="Times New Roman" w:cs="Times New Roman"/>
          <w:sz w:val="28"/>
          <w:szCs w:val="28"/>
        </w:rPr>
        <w:t>принятии</w:t>
      </w:r>
      <w:r w:rsidRPr="00EF14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E5C" w:rsidRPr="00EF1499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Контрольно-счетной палатой </w:t>
      </w:r>
      <w:r w:rsidRPr="00EF1499">
        <w:rPr>
          <w:rFonts w:ascii="Times New Roman" w:eastAsia="Times New Roman" w:hAnsi="Times New Roman" w:cs="Times New Roman"/>
          <w:sz w:val="28"/>
          <w:szCs w:val="28"/>
        </w:rPr>
        <w:t>полномочий</w:t>
      </w:r>
      <w:r w:rsidR="00D00E5C" w:rsidRPr="00EF1499">
        <w:rPr>
          <w:rFonts w:ascii="Times New Roman" w:eastAsia="Times New Roman" w:hAnsi="Times New Roman" w:cs="Times New Roman"/>
          <w:sz w:val="28"/>
          <w:szCs w:val="28"/>
        </w:rPr>
        <w:t xml:space="preserve"> сельских поселений, входящих в состав Ханты-Мансийского района, по </w:t>
      </w:r>
      <w:r w:rsidRPr="00EF1499">
        <w:rPr>
          <w:rFonts w:ascii="Times New Roman" w:eastAsia="Times New Roman" w:hAnsi="Times New Roman" w:cs="Times New Roman"/>
          <w:sz w:val="28"/>
          <w:szCs w:val="28"/>
        </w:rPr>
        <w:t>осуществлению внешнего муниципального финансов</w:t>
      </w:r>
      <w:r w:rsidR="003930F8" w:rsidRPr="00EF1499">
        <w:rPr>
          <w:rFonts w:ascii="Times New Roman" w:eastAsia="Times New Roman" w:hAnsi="Times New Roman" w:cs="Times New Roman"/>
          <w:sz w:val="28"/>
          <w:szCs w:val="28"/>
        </w:rPr>
        <w:t xml:space="preserve">ого контроля </w:t>
      </w:r>
      <w:r w:rsidRPr="00EF1499">
        <w:rPr>
          <w:rFonts w:ascii="Times New Roman" w:eastAsia="Times New Roman" w:hAnsi="Times New Roman" w:cs="Times New Roman"/>
          <w:sz w:val="28"/>
          <w:szCs w:val="28"/>
        </w:rPr>
        <w:t>и плана работы на 20</w:t>
      </w:r>
      <w:r w:rsidR="009446AA" w:rsidRPr="00EF149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F1499" w:rsidRPr="00EF149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F1499">
        <w:rPr>
          <w:rFonts w:ascii="Times New Roman" w:eastAsia="Times New Roman" w:hAnsi="Times New Roman" w:cs="Times New Roman"/>
          <w:sz w:val="28"/>
          <w:szCs w:val="28"/>
        </w:rPr>
        <w:t xml:space="preserve"> год подготовлено </w:t>
      </w:r>
      <w:r w:rsidR="005E3B11" w:rsidRPr="00EF1499">
        <w:rPr>
          <w:rFonts w:ascii="Times New Roman" w:hAnsi="Times New Roman" w:cs="Times New Roman"/>
          <w:sz w:val="28"/>
          <w:szCs w:val="28"/>
        </w:rPr>
        <w:t>12</w:t>
      </w:r>
      <w:r w:rsidRPr="00EF1499">
        <w:rPr>
          <w:rFonts w:ascii="Times New Roman" w:hAnsi="Times New Roman" w:cs="Times New Roman"/>
          <w:sz w:val="28"/>
          <w:szCs w:val="28"/>
        </w:rPr>
        <w:t xml:space="preserve"> заключений</w:t>
      </w:r>
      <w:r w:rsidR="002D4830" w:rsidRPr="00EF1499">
        <w:rPr>
          <w:rFonts w:ascii="Times New Roman" w:hAnsi="Times New Roman" w:cs="Times New Roman"/>
          <w:sz w:val="28"/>
          <w:szCs w:val="28"/>
        </w:rPr>
        <w:t xml:space="preserve"> </w:t>
      </w:r>
      <w:r w:rsidRPr="00EF1499">
        <w:rPr>
          <w:rFonts w:ascii="Times New Roman" w:hAnsi="Times New Roman" w:cs="Times New Roman"/>
          <w:sz w:val="28"/>
          <w:szCs w:val="28"/>
        </w:rPr>
        <w:t>на годовые отчеты об исполнении бюджетов сельских поселений</w:t>
      </w:r>
      <w:r w:rsidRPr="00EF1499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 w:rsidR="00EF1499" w:rsidRPr="00EF1499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7117F" w:rsidRPr="00EF1499">
        <w:rPr>
          <w:rFonts w:ascii="Times New Roman" w:eastAsia="Times New Roman" w:hAnsi="Times New Roman" w:cs="Times New Roman"/>
          <w:sz w:val="28"/>
          <w:szCs w:val="28"/>
        </w:rPr>
        <w:t xml:space="preserve"> год, в том числе в отношении</w:t>
      </w:r>
      <w:r w:rsidRPr="00EF1499">
        <w:rPr>
          <w:rFonts w:ascii="Times New Roman" w:eastAsia="Times New Roman" w:hAnsi="Times New Roman" w:cs="Times New Roman"/>
          <w:sz w:val="28"/>
          <w:szCs w:val="28"/>
        </w:rPr>
        <w:t xml:space="preserve"> сельских поселен</w:t>
      </w:r>
      <w:r w:rsidR="00A77F85" w:rsidRPr="00EF1499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EF14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215" w:rsidRPr="00EF1499">
        <w:rPr>
          <w:rFonts w:ascii="Times New Roman" w:hAnsi="Times New Roman" w:cs="Times New Roman"/>
          <w:sz w:val="28"/>
          <w:szCs w:val="28"/>
        </w:rPr>
        <w:t xml:space="preserve">Выкатной, </w:t>
      </w:r>
      <w:proofErr w:type="spellStart"/>
      <w:r w:rsidR="00E31215" w:rsidRPr="00EF1499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="00E31215" w:rsidRPr="00EF1499">
        <w:rPr>
          <w:rFonts w:ascii="Times New Roman" w:hAnsi="Times New Roman" w:cs="Times New Roman"/>
          <w:sz w:val="28"/>
          <w:szCs w:val="28"/>
        </w:rPr>
        <w:t>, Кедровый, Красноленинский, Кышик, Луговской, Нялинское, Селиярово</w:t>
      </w:r>
      <w:proofErr w:type="gramEnd"/>
      <w:r w:rsidR="00E31215" w:rsidRPr="00EF1499">
        <w:rPr>
          <w:rFonts w:ascii="Times New Roman" w:hAnsi="Times New Roman" w:cs="Times New Roman"/>
          <w:sz w:val="28"/>
          <w:szCs w:val="28"/>
        </w:rPr>
        <w:t>, С</w:t>
      </w:r>
      <w:r w:rsidR="00A1468C" w:rsidRPr="00EF1499">
        <w:rPr>
          <w:rFonts w:ascii="Times New Roman" w:hAnsi="Times New Roman" w:cs="Times New Roman"/>
          <w:sz w:val="28"/>
          <w:szCs w:val="28"/>
        </w:rPr>
        <w:t>ибирский, Согом, Цингалы, Шапша.</w:t>
      </w:r>
    </w:p>
    <w:p w14:paraId="598CA19B" w14:textId="77777777" w:rsidR="00E74459" w:rsidRPr="001C3289" w:rsidRDefault="003A577B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289"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</w:t>
      </w:r>
      <w:r w:rsidR="006C79E0" w:rsidRPr="001C3289">
        <w:rPr>
          <w:rFonts w:ascii="Times New Roman" w:eastAsia="Times New Roman" w:hAnsi="Times New Roman" w:cs="Times New Roman"/>
          <w:sz w:val="28"/>
          <w:szCs w:val="28"/>
        </w:rPr>
        <w:t xml:space="preserve">внешней проверки годовых отчетов </w:t>
      </w:r>
      <w:r w:rsidR="009F02FD" w:rsidRPr="001C3289">
        <w:rPr>
          <w:rFonts w:ascii="Times New Roman" w:eastAsia="Times New Roman" w:hAnsi="Times New Roman" w:cs="Times New Roman"/>
          <w:sz w:val="28"/>
          <w:szCs w:val="28"/>
        </w:rPr>
        <w:t xml:space="preserve">об исполнении </w:t>
      </w:r>
      <w:r w:rsidR="00E74459" w:rsidRPr="001C3289">
        <w:rPr>
          <w:rFonts w:ascii="Times New Roman" w:eastAsia="Times New Roman" w:hAnsi="Times New Roman" w:cs="Times New Roman"/>
          <w:sz w:val="28"/>
          <w:szCs w:val="28"/>
        </w:rPr>
        <w:t xml:space="preserve">бюджетов сельских </w:t>
      </w:r>
      <w:r w:rsidR="006C79E0" w:rsidRPr="001C3289">
        <w:rPr>
          <w:rFonts w:ascii="Times New Roman" w:eastAsia="Times New Roman" w:hAnsi="Times New Roman" w:cs="Times New Roman"/>
          <w:sz w:val="28"/>
          <w:szCs w:val="28"/>
        </w:rPr>
        <w:t>поселений</w:t>
      </w:r>
      <w:r w:rsidRPr="001C32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0843" w:rsidRPr="001C3289">
        <w:rPr>
          <w:rFonts w:ascii="Times New Roman" w:eastAsia="Times New Roman" w:hAnsi="Times New Roman" w:cs="Times New Roman"/>
          <w:sz w:val="28"/>
          <w:szCs w:val="28"/>
        </w:rPr>
        <w:t>установлено</w:t>
      </w:r>
      <w:r w:rsidR="00E74459" w:rsidRPr="001C3289">
        <w:rPr>
          <w:rFonts w:ascii="Times New Roman" w:hAnsi="Times New Roman" w:cs="Times New Roman"/>
          <w:sz w:val="28"/>
          <w:szCs w:val="28"/>
        </w:rPr>
        <w:t>:</w:t>
      </w:r>
    </w:p>
    <w:p w14:paraId="03209CB1" w14:textId="4E2D45D9" w:rsidR="00093E92" w:rsidRPr="001C3289" w:rsidRDefault="00A61D44" w:rsidP="00D151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289">
        <w:rPr>
          <w:rFonts w:ascii="Times New Roman" w:eastAsia="Calibri" w:hAnsi="Times New Roman" w:cs="Times New Roman"/>
          <w:sz w:val="28"/>
          <w:szCs w:val="28"/>
        </w:rPr>
        <w:t xml:space="preserve">отсутствие проектов решений и приложений к ним, что не </w:t>
      </w:r>
      <w:r w:rsidR="00093E92" w:rsidRPr="001C3289">
        <w:rPr>
          <w:rFonts w:ascii="Times New Roman" w:eastAsia="Calibri" w:hAnsi="Times New Roman" w:cs="Times New Roman"/>
          <w:sz w:val="28"/>
          <w:szCs w:val="28"/>
        </w:rPr>
        <w:t>соответств</w:t>
      </w:r>
      <w:r w:rsidRPr="001C3289">
        <w:rPr>
          <w:rFonts w:ascii="Times New Roman" w:eastAsia="Calibri" w:hAnsi="Times New Roman" w:cs="Times New Roman"/>
          <w:sz w:val="28"/>
          <w:szCs w:val="28"/>
        </w:rPr>
        <w:t>ует</w:t>
      </w:r>
      <w:r w:rsidR="00093E92" w:rsidRPr="001C32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3289">
        <w:rPr>
          <w:rFonts w:ascii="Times New Roman" w:eastAsia="Calibri" w:hAnsi="Times New Roman" w:cs="Times New Roman"/>
          <w:sz w:val="28"/>
          <w:szCs w:val="28"/>
        </w:rPr>
        <w:t>тр</w:t>
      </w:r>
      <w:r w:rsidR="00093E92" w:rsidRPr="001C3289">
        <w:rPr>
          <w:rFonts w:ascii="Times New Roman" w:eastAsia="Calibri" w:hAnsi="Times New Roman" w:cs="Times New Roman"/>
          <w:sz w:val="28"/>
          <w:szCs w:val="28"/>
        </w:rPr>
        <w:t xml:space="preserve">ебованиям статьи 264.6. Бюджетного кодекса </w:t>
      </w:r>
      <w:r w:rsidR="00091410" w:rsidRPr="001C3289">
        <w:rPr>
          <w:rFonts w:ascii="Times New Roman" w:hAnsi="Times New Roman"/>
          <w:sz w:val="28"/>
          <w:szCs w:val="28"/>
        </w:rPr>
        <w:t>Российской Федерации</w:t>
      </w:r>
      <w:r w:rsidR="00D16669" w:rsidRPr="001C3289">
        <w:rPr>
          <w:rFonts w:ascii="Times New Roman" w:eastAsia="Calibri" w:hAnsi="Times New Roman" w:cs="Times New Roman"/>
          <w:sz w:val="28"/>
          <w:szCs w:val="28"/>
        </w:rPr>
        <w:t>,</w:t>
      </w:r>
      <w:r w:rsidR="00093E92" w:rsidRPr="001C32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6669" w:rsidRPr="001C3289">
        <w:rPr>
          <w:rFonts w:ascii="Times New Roman" w:eastAsia="Calibri" w:hAnsi="Times New Roman" w:cs="Times New Roman"/>
          <w:sz w:val="28"/>
          <w:szCs w:val="28"/>
        </w:rPr>
        <w:t xml:space="preserve">в том числе в сельских поселениях </w:t>
      </w:r>
      <w:r w:rsidR="00644178" w:rsidRPr="001C3289">
        <w:rPr>
          <w:rFonts w:ascii="Times New Roman" w:eastAsia="Calibri" w:hAnsi="Times New Roman" w:cs="Times New Roman"/>
          <w:sz w:val="28"/>
          <w:szCs w:val="28"/>
        </w:rPr>
        <w:t>Выкатной</w:t>
      </w:r>
      <w:r w:rsidR="00661D49" w:rsidRPr="001C328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F6156" w:rsidRPr="001C3289">
        <w:rPr>
          <w:rFonts w:ascii="Times New Roman" w:eastAsia="Calibri" w:hAnsi="Times New Roman" w:cs="Times New Roman"/>
          <w:sz w:val="28"/>
          <w:szCs w:val="28"/>
        </w:rPr>
        <w:t>С</w:t>
      </w:r>
      <w:r w:rsidR="00476966" w:rsidRPr="001C3289">
        <w:rPr>
          <w:rFonts w:ascii="Times New Roman" w:eastAsia="Calibri" w:hAnsi="Times New Roman" w:cs="Times New Roman"/>
          <w:sz w:val="28"/>
          <w:szCs w:val="28"/>
        </w:rPr>
        <w:t>огом</w:t>
      </w:r>
      <w:r w:rsidR="004F6156" w:rsidRPr="001C328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F610800" w14:textId="4D66D7F9" w:rsidR="00F97DDF" w:rsidRPr="000B5090" w:rsidRDefault="00F97DDF" w:rsidP="00D151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289">
        <w:rPr>
          <w:rFonts w:ascii="Times New Roman" w:eastAsia="Times New Roman" w:hAnsi="Times New Roman" w:cs="Times New Roman"/>
          <w:bCs/>
          <w:sz w:val="28"/>
          <w:szCs w:val="28"/>
        </w:rPr>
        <w:t>отчет об исполнении бюджета сельс</w:t>
      </w:r>
      <w:r w:rsidR="000B5090" w:rsidRPr="001C3289">
        <w:rPr>
          <w:rFonts w:ascii="Times New Roman" w:eastAsia="Times New Roman" w:hAnsi="Times New Roman" w:cs="Times New Roman"/>
          <w:bCs/>
          <w:sz w:val="28"/>
          <w:szCs w:val="28"/>
        </w:rPr>
        <w:t>кого поселения Кышик за 2024</w:t>
      </w:r>
      <w:r w:rsidRPr="001C3289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 утвержден решением Совета депутатов сельского</w:t>
      </w:r>
      <w:r w:rsidRPr="000B5090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поселения </w:t>
      </w:r>
      <w:r w:rsidR="000B5090" w:rsidRPr="000B5090">
        <w:rPr>
          <w:rFonts w:ascii="Times New Roman" w:eastAsia="Times New Roman" w:hAnsi="Times New Roman" w:cs="Times New Roman"/>
          <w:bCs/>
          <w:sz w:val="28"/>
          <w:szCs w:val="28"/>
        </w:rPr>
        <w:t xml:space="preserve">Кышик </w:t>
      </w:r>
      <w:r w:rsidR="003930F8" w:rsidRPr="000B5090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0B5090" w:rsidRPr="000B5090">
        <w:rPr>
          <w:rFonts w:ascii="Times New Roman" w:eastAsia="Times New Roman" w:hAnsi="Times New Roman" w:cs="Times New Roman"/>
          <w:bCs/>
          <w:sz w:val="28"/>
          <w:szCs w:val="28"/>
        </w:rPr>
        <w:t xml:space="preserve">апреле </w:t>
      </w:r>
      <w:r w:rsidR="003930F8" w:rsidRPr="000B5090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0B5090" w:rsidRPr="000B5090">
        <w:rPr>
          <w:rFonts w:ascii="Times New Roman" w:eastAsia="Times New Roman" w:hAnsi="Times New Roman" w:cs="Times New Roman"/>
          <w:bCs/>
          <w:sz w:val="28"/>
          <w:szCs w:val="28"/>
        </w:rPr>
        <w:t>025</w:t>
      </w:r>
      <w:r w:rsidR="003930F8" w:rsidRPr="000B5090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года, </w:t>
      </w:r>
      <w:r w:rsidRPr="000B5090">
        <w:rPr>
          <w:rFonts w:ascii="Times New Roman" w:eastAsia="Times New Roman" w:hAnsi="Times New Roman" w:cs="Times New Roman"/>
          <w:bCs/>
          <w:sz w:val="28"/>
          <w:szCs w:val="28"/>
        </w:rPr>
        <w:t xml:space="preserve">до </w:t>
      </w:r>
      <w:r w:rsidR="000B5090" w:rsidRPr="000B5090">
        <w:rPr>
          <w:rFonts w:ascii="Times New Roman" w:eastAsia="Times New Roman" w:hAnsi="Times New Roman" w:cs="Times New Roman"/>
          <w:bCs/>
          <w:sz w:val="28"/>
          <w:szCs w:val="28"/>
        </w:rPr>
        <w:t>подготовки Контрольно-счетной палатой</w:t>
      </w:r>
      <w:r w:rsidR="003930F8" w:rsidRPr="000B509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B5090">
        <w:rPr>
          <w:rFonts w:ascii="Times New Roman" w:eastAsia="Times New Roman" w:hAnsi="Times New Roman" w:cs="Times New Roman"/>
          <w:bCs/>
          <w:sz w:val="28"/>
          <w:szCs w:val="28"/>
        </w:rPr>
        <w:t>заключения п</w:t>
      </w:r>
      <w:r w:rsidRPr="000B5090">
        <w:rPr>
          <w:rFonts w:ascii="Times New Roman" w:hAnsi="Times New Roman" w:cs="Times New Roman"/>
          <w:sz w:val="28"/>
          <w:szCs w:val="28"/>
        </w:rPr>
        <w:t xml:space="preserve">о результатам </w:t>
      </w:r>
      <w:r w:rsidRPr="000B5090">
        <w:rPr>
          <w:rFonts w:ascii="Times New Roman" w:eastAsia="Times New Roman" w:hAnsi="Times New Roman" w:cs="Times New Roman"/>
          <w:sz w:val="28"/>
          <w:szCs w:val="28"/>
        </w:rPr>
        <w:t>внешней проверки годового отчета об исполнении бюджета сельского поселения за отчетный период;</w:t>
      </w:r>
      <w:r w:rsidRPr="000B509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131A440" w14:textId="14F2366C" w:rsidR="008C14D9" w:rsidRPr="005B5A30" w:rsidRDefault="004033E5" w:rsidP="00D151FC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5A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отсутствует </w:t>
      </w:r>
      <w:r w:rsidR="008C14D9" w:rsidRPr="005B5A30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Совета депутатов сельского поселения Селиярово об утверждении Порядка проведения внешней проверки годового отчета об исполнении бюджета сельского поселения;</w:t>
      </w:r>
    </w:p>
    <w:p w14:paraId="1527DC90" w14:textId="0DB3F78B" w:rsidR="003A577B" w:rsidRPr="00401218" w:rsidRDefault="003A577B" w:rsidP="00D151FC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C75D3">
        <w:rPr>
          <w:rFonts w:ascii="Times New Roman" w:eastAsia="Times New Roman" w:hAnsi="Times New Roman" w:cs="Times New Roman"/>
          <w:sz w:val="28"/>
          <w:szCs w:val="28"/>
        </w:rPr>
        <w:t xml:space="preserve">отдельные случаи превышения норматива в части фонда оплаты труда главы сельского поселения, муниципальных служащих, </w:t>
      </w:r>
      <w:r w:rsidR="001C0843" w:rsidRPr="003C75D3">
        <w:rPr>
          <w:rFonts w:ascii="Times New Roman" w:eastAsia="Times New Roman" w:hAnsi="Times New Roman" w:cs="Times New Roman"/>
          <w:sz w:val="28"/>
          <w:szCs w:val="28"/>
        </w:rPr>
        <w:t xml:space="preserve">определенного </w:t>
      </w:r>
      <w:r w:rsidRPr="003C75D3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Х</w:t>
      </w:r>
      <w:r w:rsidR="00091410" w:rsidRPr="003C75D3">
        <w:rPr>
          <w:rFonts w:ascii="Times New Roman" w:eastAsia="Times New Roman" w:hAnsi="Times New Roman" w:cs="Times New Roman"/>
          <w:sz w:val="28"/>
          <w:szCs w:val="28"/>
        </w:rPr>
        <w:t xml:space="preserve">анты-Мансийского автономного округа </w:t>
      </w:r>
      <w:r w:rsidRPr="003C75D3">
        <w:rPr>
          <w:rFonts w:ascii="Times New Roman" w:eastAsia="Times New Roman" w:hAnsi="Times New Roman" w:cs="Times New Roman"/>
          <w:sz w:val="28"/>
          <w:szCs w:val="28"/>
        </w:rPr>
        <w:t xml:space="preserve">– Югры от 23.08.2019 № 278-п </w:t>
      </w:r>
      <w:r w:rsidR="00322812" w:rsidRPr="003C75D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C75D3">
        <w:rPr>
          <w:rFonts w:ascii="Times New Roman" w:eastAsia="Times New Roman" w:hAnsi="Times New Roman" w:cs="Times New Roman"/>
          <w:sz w:val="28"/>
          <w:szCs w:val="28"/>
        </w:rPr>
        <w:t xml:space="preserve"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</w:t>
      </w:r>
      <w:r w:rsidRPr="001C3289">
        <w:rPr>
          <w:rFonts w:ascii="Times New Roman" w:eastAsia="Times New Roman" w:hAnsi="Times New Roman" w:cs="Times New Roman"/>
          <w:sz w:val="28"/>
          <w:szCs w:val="28"/>
        </w:rPr>
        <w:t>округе – Югре</w:t>
      </w:r>
      <w:r w:rsidR="00322812" w:rsidRPr="001C328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70BF0">
        <w:rPr>
          <w:rFonts w:ascii="Times New Roman" w:eastAsia="Times New Roman" w:hAnsi="Times New Roman" w:cs="Times New Roman"/>
          <w:sz w:val="28"/>
          <w:szCs w:val="28"/>
        </w:rPr>
        <w:t xml:space="preserve"> (далее – Постановление Правительства  ХМАО-Югры от 23.012019 № 278-п)</w:t>
      </w:r>
      <w:r w:rsidR="001C0843" w:rsidRPr="001C3289">
        <w:rPr>
          <w:rFonts w:ascii="Times New Roman" w:eastAsia="Times New Roman" w:hAnsi="Times New Roman" w:cs="Times New Roman"/>
          <w:sz w:val="28"/>
          <w:szCs w:val="28"/>
        </w:rPr>
        <w:t>, в том числе</w:t>
      </w:r>
      <w:proofErr w:type="gramEnd"/>
      <w:r w:rsidR="001C0843" w:rsidRPr="001C3289">
        <w:rPr>
          <w:rFonts w:ascii="Times New Roman" w:eastAsia="Times New Roman" w:hAnsi="Times New Roman" w:cs="Times New Roman"/>
          <w:sz w:val="28"/>
          <w:szCs w:val="28"/>
        </w:rPr>
        <w:t xml:space="preserve"> в сельских</w:t>
      </w:r>
      <w:r w:rsidRPr="001C3289">
        <w:rPr>
          <w:rFonts w:ascii="Times New Roman" w:eastAsia="Times New Roman" w:hAnsi="Times New Roman" w:cs="Times New Roman"/>
          <w:sz w:val="28"/>
          <w:szCs w:val="28"/>
        </w:rPr>
        <w:t xml:space="preserve"> поселения</w:t>
      </w:r>
      <w:r w:rsidR="001C0843" w:rsidRPr="001C3289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1C32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5D3" w:rsidRPr="001C3289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3660B3" w:rsidRPr="001C3289">
        <w:rPr>
          <w:rFonts w:ascii="Times New Roman" w:eastAsia="Times New Roman" w:hAnsi="Times New Roman" w:cs="Times New Roman"/>
          <w:sz w:val="28"/>
          <w:szCs w:val="28"/>
        </w:rPr>
        <w:t xml:space="preserve">ыкатной,  Нялинское, </w:t>
      </w:r>
      <w:r w:rsidR="00C17071" w:rsidRPr="001C3289">
        <w:rPr>
          <w:rFonts w:ascii="Times New Roman" w:eastAsia="Times New Roman" w:hAnsi="Times New Roman" w:cs="Times New Roman"/>
          <w:sz w:val="28"/>
          <w:szCs w:val="28"/>
        </w:rPr>
        <w:t xml:space="preserve">Согом, </w:t>
      </w:r>
      <w:r w:rsidRPr="001C3289">
        <w:rPr>
          <w:rFonts w:ascii="Times New Roman" w:eastAsia="Times New Roman" w:hAnsi="Times New Roman" w:cs="Times New Roman"/>
          <w:sz w:val="28"/>
          <w:szCs w:val="28"/>
        </w:rPr>
        <w:t xml:space="preserve">Шапша, </w:t>
      </w:r>
      <w:proofErr w:type="gramStart"/>
      <w:r w:rsidR="00961116" w:rsidRPr="001C3289">
        <w:rPr>
          <w:rFonts w:ascii="Times New Roman" w:eastAsia="Times New Roman" w:hAnsi="Times New Roman" w:cs="Times New Roman"/>
          <w:sz w:val="28"/>
          <w:szCs w:val="28"/>
        </w:rPr>
        <w:t>Сибирский</w:t>
      </w:r>
      <w:proofErr w:type="gramEnd"/>
      <w:r w:rsidR="00896B35" w:rsidRPr="0040121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F218C69" w14:textId="66C7BB26" w:rsidR="00EE501A" w:rsidRPr="00C17071" w:rsidRDefault="00531E9F" w:rsidP="00D151FC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4025">
        <w:rPr>
          <w:rFonts w:ascii="Times New Roman" w:eastAsia="Times New Roman" w:hAnsi="Times New Roman" w:cs="Times New Roman"/>
          <w:bCs/>
          <w:sz w:val="28"/>
          <w:szCs w:val="28"/>
        </w:rPr>
        <w:t xml:space="preserve">фактически предоставленные </w:t>
      </w:r>
      <w:r w:rsidRPr="005B4025">
        <w:rPr>
          <w:rFonts w:ascii="Times New Roman" w:eastAsia="Times New Roman" w:hAnsi="Times New Roman" w:cs="Times New Roman"/>
          <w:sz w:val="28"/>
          <w:szCs w:val="28"/>
        </w:rPr>
        <w:t xml:space="preserve">сельскими поселениями </w:t>
      </w:r>
      <w:proofErr w:type="gramStart"/>
      <w:r w:rsidRPr="005B4025">
        <w:rPr>
          <w:rFonts w:ascii="Times New Roman" w:hAnsi="Times New Roman" w:cs="Times New Roman"/>
          <w:sz w:val="28"/>
          <w:szCs w:val="28"/>
        </w:rPr>
        <w:t>Кедровый</w:t>
      </w:r>
      <w:proofErr w:type="gramEnd"/>
      <w:r w:rsidRPr="005B4025">
        <w:rPr>
          <w:rFonts w:ascii="Times New Roman" w:hAnsi="Times New Roman" w:cs="Times New Roman"/>
          <w:sz w:val="28"/>
          <w:szCs w:val="28"/>
        </w:rPr>
        <w:t xml:space="preserve">, </w:t>
      </w:r>
      <w:r w:rsidRPr="007C6340">
        <w:rPr>
          <w:rFonts w:ascii="Times New Roman" w:hAnsi="Times New Roman" w:cs="Times New Roman"/>
          <w:sz w:val="28"/>
          <w:szCs w:val="28"/>
        </w:rPr>
        <w:t xml:space="preserve">Красноленинский, </w:t>
      </w:r>
      <w:r w:rsidR="00D74DDB">
        <w:rPr>
          <w:rFonts w:ascii="Times New Roman" w:hAnsi="Times New Roman" w:cs="Times New Roman"/>
          <w:sz w:val="28"/>
          <w:szCs w:val="28"/>
        </w:rPr>
        <w:t xml:space="preserve">Цингалы </w:t>
      </w:r>
      <w:r w:rsidRPr="005B4025">
        <w:rPr>
          <w:rFonts w:ascii="Times New Roman" w:eastAsia="Times New Roman" w:hAnsi="Times New Roman" w:cs="Times New Roman"/>
          <w:bCs/>
          <w:sz w:val="28"/>
          <w:szCs w:val="28"/>
        </w:rPr>
        <w:t>для проведения экспертно-аналитических мероприятий</w:t>
      </w:r>
      <w:r w:rsidRPr="005B4025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Pr="005B4025">
        <w:rPr>
          <w:rFonts w:ascii="Times New Roman" w:eastAsia="Times New Roman" w:hAnsi="Times New Roman" w:cs="Times New Roman"/>
          <w:bCs/>
          <w:sz w:val="28"/>
          <w:szCs w:val="28"/>
        </w:rPr>
        <w:t>окументы и материалы не в полной мере соответствуют</w:t>
      </w:r>
      <w:r w:rsidRPr="005B4025">
        <w:rPr>
          <w:rFonts w:ascii="Times New Roman" w:eastAsia="Times New Roman" w:hAnsi="Times New Roman" w:cs="Times New Roman"/>
          <w:sz w:val="28"/>
          <w:szCs w:val="28"/>
        </w:rPr>
        <w:t xml:space="preserve"> перечням, утвержденным </w:t>
      </w:r>
      <w:r w:rsidR="00EE501A" w:rsidRPr="005B4025">
        <w:rPr>
          <w:rFonts w:ascii="Times New Roman" w:eastAsia="Times New Roman" w:hAnsi="Times New Roman" w:cs="Times New Roman"/>
          <w:bCs/>
          <w:sz w:val="28"/>
          <w:szCs w:val="28"/>
        </w:rPr>
        <w:t>норматив</w:t>
      </w:r>
      <w:r w:rsidRPr="005B4025">
        <w:rPr>
          <w:rFonts w:ascii="Times New Roman" w:eastAsia="Times New Roman" w:hAnsi="Times New Roman" w:cs="Times New Roman"/>
          <w:bCs/>
          <w:sz w:val="28"/>
          <w:szCs w:val="28"/>
        </w:rPr>
        <w:t>ными актами</w:t>
      </w:r>
      <w:r w:rsidR="00EE501A" w:rsidRPr="005B402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B4025">
        <w:rPr>
          <w:rFonts w:ascii="Times New Roman" w:eastAsia="Times New Roman" w:hAnsi="Times New Roman" w:cs="Times New Roman"/>
          <w:sz w:val="28"/>
          <w:szCs w:val="28"/>
        </w:rPr>
        <w:t>сельских</w:t>
      </w:r>
      <w:r w:rsidR="00EE501A" w:rsidRPr="005B4025">
        <w:rPr>
          <w:rFonts w:ascii="Times New Roman" w:eastAsia="Times New Roman" w:hAnsi="Times New Roman" w:cs="Times New Roman"/>
          <w:sz w:val="28"/>
          <w:szCs w:val="28"/>
        </w:rPr>
        <w:t xml:space="preserve"> поселени</w:t>
      </w:r>
      <w:r w:rsidRPr="005B4025">
        <w:rPr>
          <w:rFonts w:ascii="Times New Roman" w:eastAsia="Times New Roman" w:hAnsi="Times New Roman" w:cs="Times New Roman"/>
          <w:sz w:val="28"/>
          <w:szCs w:val="28"/>
        </w:rPr>
        <w:t>й</w:t>
      </w:r>
      <w:r w:rsidR="00EE501A" w:rsidRPr="005B4025">
        <w:rPr>
          <w:rFonts w:ascii="Times New Roman" w:eastAsia="Times New Roman" w:hAnsi="Times New Roman" w:cs="Times New Roman"/>
          <w:sz w:val="28"/>
          <w:szCs w:val="28"/>
        </w:rPr>
        <w:t xml:space="preserve"> о порядке проведения внешней проверки годов</w:t>
      </w:r>
      <w:r w:rsidRPr="005B4025">
        <w:rPr>
          <w:rFonts w:ascii="Times New Roman" w:eastAsia="Times New Roman" w:hAnsi="Times New Roman" w:cs="Times New Roman"/>
          <w:sz w:val="28"/>
          <w:szCs w:val="28"/>
        </w:rPr>
        <w:t xml:space="preserve">ого отчета об </w:t>
      </w:r>
      <w:r w:rsidRPr="00C17071">
        <w:rPr>
          <w:rFonts w:ascii="Times New Roman" w:eastAsia="Times New Roman" w:hAnsi="Times New Roman" w:cs="Times New Roman"/>
          <w:sz w:val="28"/>
          <w:szCs w:val="28"/>
        </w:rPr>
        <w:t>исполнении бюджетов сельских поселений</w:t>
      </w:r>
      <w:r w:rsidR="00EE501A" w:rsidRPr="00C17071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4A846E9A" w14:textId="5CDA7771" w:rsidR="0035478C" w:rsidRPr="00C17071" w:rsidRDefault="0035478C" w:rsidP="00D151FC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071">
        <w:rPr>
          <w:rFonts w:ascii="Times New Roman" w:eastAsia="Calibri" w:hAnsi="Times New Roman" w:cs="Times New Roman"/>
          <w:sz w:val="28"/>
          <w:szCs w:val="28"/>
        </w:rPr>
        <w:t>фактические расходы на содержание органов местного самоуправления сельского поселения Согом в 202</w:t>
      </w:r>
      <w:r w:rsidR="00C17071" w:rsidRPr="00C17071">
        <w:rPr>
          <w:rFonts w:ascii="Times New Roman" w:eastAsia="Calibri" w:hAnsi="Times New Roman" w:cs="Times New Roman"/>
          <w:sz w:val="28"/>
          <w:szCs w:val="28"/>
        </w:rPr>
        <w:t>4</w:t>
      </w:r>
      <w:r w:rsidRPr="00C17071">
        <w:rPr>
          <w:rFonts w:ascii="Times New Roman" w:eastAsia="Calibri" w:hAnsi="Times New Roman" w:cs="Times New Roman"/>
          <w:sz w:val="28"/>
          <w:szCs w:val="28"/>
        </w:rPr>
        <w:t xml:space="preserve"> году превысили норматив, утвержденный распоряжением Правительства Ханты-Мансийского автономного округа – Югры </w:t>
      </w:r>
      <w:r w:rsidR="00C17071" w:rsidRPr="00C17071">
        <w:rPr>
          <w:rFonts w:ascii="Times New Roman" w:hAnsi="Times New Roman"/>
          <w:sz w:val="28"/>
          <w:szCs w:val="28"/>
        </w:rPr>
        <w:t>от 15.09.2023 № 616-рп «О нормативах формирования расходов на содержание органов местного самоуправления муниципальных образований Ханты-Мансийского автономного округа – Югры на 2024 год»</w:t>
      </w:r>
      <w:r w:rsidR="00CD2C0A" w:rsidRPr="00C1707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D701792" w14:textId="640DFB27" w:rsidR="00926030" w:rsidRPr="00336128" w:rsidRDefault="00A10FC4" w:rsidP="00D151F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0B3">
        <w:rPr>
          <w:rFonts w:ascii="Times New Roman" w:eastAsia="Calibri" w:hAnsi="Times New Roman" w:cs="Times New Roman"/>
          <w:sz w:val="28"/>
          <w:szCs w:val="28"/>
        </w:rPr>
        <w:t xml:space="preserve">низкая информативность </w:t>
      </w:r>
      <w:r w:rsidR="00926030" w:rsidRPr="003660B3">
        <w:rPr>
          <w:rFonts w:ascii="Times New Roman" w:eastAsia="Calibri" w:hAnsi="Times New Roman" w:cs="Times New Roman"/>
          <w:sz w:val="28"/>
          <w:szCs w:val="28"/>
        </w:rPr>
        <w:t>Пояснительной записки (ф. 0503160)</w:t>
      </w:r>
      <w:r w:rsidRPr="003660B3">
        <w:rPr>
          <w:rFonts w:ascii="Times New Roman" w:eastAsia="Calibri" w:hAnsi="Times New Roman" w:cs="Times New Roman"/>
          <w:sz w:val="28"/>
          <w:szCs w:val="28"/>
        </w:rPr>
        <w:t xml:space="preserve"> в нарушение требований, установленных приказом Минфина России от 28.12.2010 № 191н </w:t>
      </w:r>
      <w:r w:rsidR="00322812" w:rsidRPr="003660B3">
        <w:rPr>
          <w:rFonts w:ascii="Times New Roman" w:eastAsia="Calibri" w:hAnsi="Times New Roman" w:cs="Times New Roman"/>
          <w:sz w:val="28"/>
          <w:szCs w:val="28"/>
        </w:rPr>
        <w:t>«</w:t>
      </w:r>
      <w:r w:rsidRPr="003660B3">
        <w:rPr>
          <w:rFonts w:ascii="Times New Roman" w:eastAsia="Calibri" w:hAnsi="Times New Roman" w:cs="Times New Roman"/>
          <w:sz w:val="28"/>
          <w:szCs w:val="28"/>
        </w:rPr>
        <w:t xml:space="preserve">Об утверждении Инструкции о </w:t>
      </w:r>
      <w:r w:rsidRPr="00F15738">
        <w:rPr>
          <w:rFonts w:ascii="Times New Roman" w:eastAsia="Calibri" w:hAnsi="Times New Roman" w:cs="Times New Roman"/>
          <w:sz w:val="28"/>
          <w:szCs w:val="28"/>
        </w:rPr>
        <w:t>порядке составления и представления годовой, квартальной и месячной</w:t>
      </w:r>
      <w:r w:rsidRPr="00F157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128">
        <w:rPr>
          <w:rFonts w:ascii="Times New Roman" w:eastAsia="Times New Roman" w:hAnsi="Times New Roman" w:cs="Times New Roman"/>
          <w:sz w:val="28"/>
          <w:szCs w:val="28"/>
        </w:rPr>
        <w:t>отчетности об исполнении бюджетов бюджетной системы Российской Федерации</w:t>
      </w:r>
      <w:r w:rsidR="00322812" w:rsidRPr="0033612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361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0F8" w:rsidRPr="00336128">
        <w:rPr>
          <w:rFonts w:ascii="Times New Roman" w:eastAsia="Times New Roman" w:hAnsi="Times New Roman" w:cs="Times New Roman"/>
          <w:sz w:val="28"/>
          <w:szCs w:val="28"/>
        </w:rPr>
        <w:t xml:space="preserve">(далее – Инструкция № 191н) </w:t>
      </w:r>
      <w:r w:rsidRPr="00336128">
        <w:rPr>
          <w:rFonts w:ascii="Times New Roman" w:eastAsia="Times New Roman" w:hAnsi="Times New Roman" w:cs="Times New Roman"/>
          <w:sz w:val="28"/>
          <w:szCs w:val="28"/>
        </w:rPr>
        <w:t xml:space="preserve">(Нялинское, </w:t>
      </w:r>
      <w:r w:rsidR="003660B3" w:rsidRPr="00336128">
        <w:rPr>
          <w:rFonts w:ascii="Times New Roman" w:eastAsia="Times New Roman" w:hAnsi="Times New Roman" w:cs="Times New Roman"/>
          <w:sz w:val="28"/>
          <w:szCs w:val="28"/>
        </w:rPr>
        <w:t xml:space="preserve">Луговской, </w:t>
      </w:r>
      <w:r w:rsidR="00E843D0" w:rsidRPr="00336128">
        <w:rPr>
          <w:rFonts w:ascii="Times New Roman" w:eastAsia="Times New Roman" w:hAnsi="Times New Roman" w:cs="Times New Roman"/>
          <w:sz w:val="28"/>
          <w:szCs w:val="28"/>
        </w:rPr>
        <w:t>Кышик</w:t>
      </w:r>
      <w:r w:rsidRPr="00336128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2C92B039" w14:textId="42B90D83" w:rsidR="00E05FB4" w:rsidRPr="005B4025" w:rsidRDefault="004C74E9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128">
        <w:rPr>
          <w:rFonts w:ascii="Times New Roman" w:eastAsia="Calibri" w:hAnsi="Times New Roman" w:cs="Times New Roman"/>
          <w:sz w:val="28"/>
          <w:szCs w:val="28"/>
        </w:rPr>
        <w:t>в нарушение ст.</w:t>
      </w:r>
      <w:r w:rsidR="000B5090" w:rsidRPr="00336128">
        <w:rPr>
          <w:rFonts w:ascii="Times New Roman" w:eastAsia="Calibri" w:hAnsi="Times New Roman" w:cs="Times New Roman"/>
          <w:sz w:val="28"/>
          <w:szCs w:val="28"/>
        </w:rPr>
        <w:t xml:space="preserve"> 36 Бюджетного кодекса </w:t>
      </w:r>
      <w:r w:rsidR="00870BF0">
        <w:rPr>
          <w:rFonts w:ascii="Times New Roman" w:eastAsia="Calibri" w:hAnsi="Times New Roman" w:cs="Times New Roman"/>
          <w:sz w:val="28"/>
          <w:szCs w:val="28"/>
        </w:rPr>
        <w:t xml:space="preserve">РФ </w:t>
      </w:r>
      <w:r w:rsidR="000B5090" w:rsidRPr="00336128">
        <w:rPr>
          <w:rFonts w:ascii="Times New Roman" w:eastAsia="Calibri" w:hAnsi="Times New Roman" w:cs="Times New Roman"/>
          <w:sz w:val="28"/>
          <w:szCs w:val="28"/>
        </w:rPr>
        <w:t>в сельских поселениях</w:t>
      </w:r>
      <w:r w:rsidR="005B4025" w:rsidRPr="00336128">
        <w:rPr>
          <w:rFonts w:ascii="Times New Roman" w:eastAsia="Calibri" w:hAnsi="Times New Roman" w:cs="Times New Roman"/>
          <w:sz w:val="28"/>
          <w:szCs w:val="28"/>
        </w:rPr>
        <w:t xml:space="preserve"> Кедровый</w:t>
      </w:r>
      <w:r w:rsidR="000B5090" w:rsidRPr="00336128">
        <w:rPr>
          <w:rFonts w:ascii="Times New Roman" w:eastAsia="Calibri" w:hAnsi="Times New Roman" w:cs="Times New Roman"/>
          <w:sz w:val="28"/>
          <w:szCs w:val="28"/>
        </w:rPr>
        <w:t>, Кышик</w:t>
      </w:r>
      <w:r w:rsidR="001956C9" w:rsidRPr="00336128">
        <w:rPr>
          <w:rFonts w:ascii="Times New Roman" w:eastAsia="Calibri" w:hAnsi="Times New Roman" w:cs="Times New Roman"/>
          <w:sz w:val="28"/>
          <w:szCs w:val="28"/>
        </w:rPr>
        <w:t xml:space="preserve">, Селиярово </w:t>
      </w:r>
      <w:r w:rsidRPr="00336128">
        <w:rPr>
          <w:rFonts w:ascii="Times New Roman" w:eastAsia="Calibri" w:hAnsi="Times New Roman" w:cs="Times New Roman"/>
          <w:sz w:val="28"/>
          <w:szCs w:val="28"/>
        </w:rPr>
        <w:t>не соблюден принцип</w:t>
      </w:r>
      <w:r w:rsidRPr="005B4025">
        <w:rPr>
          <w:rFonts w:ascii="Times New Roman" w:eastAsia="Calibri" w:hAnsi="Times New Roman" w:cs="Times New Roman"/>
          <w:sz w:val="28"/>
          <w:szCs w:val="28"/>
        </w:rPr>
        <w:t xml:space="preserve"> прозрачности (открытости), на официальном сай</w:t>
      </w:r>
      <w:r w:rsidR="003660B3">
        <w:rPr>
          <w:rFonts w:ascii="Times New Roman" w:eastAsia="Calibri" w:hAnsi="Times New Roman" w:cs="Times New Roman"/>
          <w:sz w:val="28"/>
          <w:szCs w:val="28"/>
        </w:rPr>
        <w:t>те сельского</w:t>
      </w:r>
      <w:r w:rsidRPr="005B4025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="001C7571" w:rsidRPr="005B4025">
        <w:rPr>
          <w:rFonts w:ascii="Times New Roman" w:eastAsia="Calibri" w:hAnsi="Times New Roman" w:cs="Times New Roman"/>
          <w:sz w:val="28"/>
          <w:szCs w:val="28"/>
        </w:rPr>
        <w:t>отсутствует информация</w:t>
      </w:r>
      <w:r w:rsidRPr="005B4025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9B2F56" w:rsidRPr="005B4025">
        <w:rPr>
          <w:rFonts w:ascii="Times New Roman" w:eastAsia="Calibri" w:hAnsi="Times New Roman" w:cs="Times New Roman"/>
          <w:sz w:val="28"/>
          <w:szCs w:val="28"/>
        </w:rPr>
        <w:t>б</w:t>
      </w:r>
      <w:r w:rsidRPr="005B4025">
        <w:rPr>
          <w:rFonts w:ascii="Times New Roman" w:eastAsia="Calibri" w:hAnsi="Times New Roman" w:cs="Times New Roman"/>
          <w:sz w:val="28"/>
          <w:szCs w:val="28"/>
        </w:rPr>
        <w:t xml:space="preserve"> изменениях в бюджет</w:t>
      </w:r>
      <w:r w:rsidR="009B2F56" w:rsidRPr="005B4025">
        <w:rPr>
          <w:rFonts w:ascii="Times New Roman" w:eastAsia="Calibri" w:hAnsi="Times New Roman" w:cs="Times New Roman"/>
          <w:sz w:val="28"/>
          <w:szCs w:val="28"/>
        </w:rPr>
        <w:t xml:space="preserve">, утвержденных решениями Совета депутатов сельского поселения </w:t>
      </w:r>
      <w:r w:rsidR="001C7571" w:rsidRPr="005B4025">
        <w:rPr>
          <w:rFonts w:ascii="Times New Roman" w:eastAsia="Calibri" w:hAnsi="Times New Roman" w:cs="Times New Roman"/>
          <w:sz w:val="28"/>
          <w:szCs w:val="28"/>
        </w:rPr>
        <w:t>в течение отчетного года</w:t>
      </w:r>
      <w:r w:rsidR="007A3284" w:rsidRPr="005B402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17D5EDA" w14:textId="4596D9BA" w:rsidR="007A3284" w:rsidRPr="00C20A17" w:rsidRDefault="00C20A17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0A17">
        <w:rPr>
          <w:rFonts w:ascii="Times New Roman" w:hAnsi="Times New Roman" w:cs="Times New Roman"/>
          <w:sz w:val="28"/>
          <w:szCs w:val="28"/>
        </w:rPr>
        <w:lastRenderedPageBreak/>
        <w:t>в решениях Советов</w:t>
      </w:r>
      <w:r w:rsidR="007A3284" w:rsidRPr="00C20A17">
        <w:rPr>
          <w:rFonts w:ascii="Times New Roman" w:hAnsi="Times New Roman" w:cs="Times New Roman"/>
          <w:sz w:val="28"/>
          <w:szCs w:val="28"/>
        </w:rPr>
        <w:t xml:space="preserve"> депутатов </w:t>
      </w:r>
      <w:r>
        <w:rPr>
          <w:rFonts w:ascii="Times New Roman" w:hAnsi="Times New Roman" w:cs="Times New Roman"/>
          <w:sz w:val="28"/>
          <w:szCs w:val="28"/>
        </w:rPr>
        <w:t>отдельных сельских поселений</w:t>
      </w:r>
      <w:r w:rsidRPr="00C20A17">
        <w:rPr>
          <w:rFonts w:ascii="Times New Roman" w:hAnsi="Times New Roman" w:cs="Times New Roman"/>
          <w:sz w:val="28"/>
          <w:szCs w:val="28"/>
        </w:rPr>
        <w:t xml:space="preserve"> о</w:t>
      </w:r>
      <w:r w:rsidR="007A3284" w:rsidRPr="00C20A17">
        <w:rPr>
          <w:rFonts w:ascii="Times New Roman" w:hAnsi="Times New Roman" w:cs="Times New Roman"/>
          <w:sz w:val="28"/>
          <w:szCs w:val="28"/>
        </w:rPr>
        <w:t xml:space="preserve"> бюджете на 2025 год и плановый период 2026 и 2027 годов</w:t>
      </w:r>
      <w:r w:rsidRPr="00C20A17">
        <w:rPr>
          <w:rFonts w:ascii="Times New Roman" w:hAnsi="Times New Roman" w:cs="Times New Roman"/>
          <w:sz w:val="28"/>
          <w:szCs w:val="28"/>
        </w:rPr>
        <w:t xml:space="preserve"> не учтены требования п</w:t>
      </w:r>
      <w:r w:rsidR="007A3284" w:rsidRPr="00C20A17">
        <w:rPr>
          <w:rFonts w:ascii="Times New Roman" w:hAnsi="Times New Roman" w:cs="Times New Roman"/>
          <w:sz w:val="28"/>
          <w:szCs w:val="28"/>
        </w:rPr>
        <w:t>ункта 3 статьи 217 Бюджетно</w:t>
      </w:r>
      <w:r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="007A3284" w:rsidRPr="00C20A17">
        <w:rPr>
          <w:rFonts w:ascii="Times New Roman" w:hAnsi="Times New Roman" w:cs="Times New Roman"/>
          <w:sz w:val="28"/>
          <w:szCs w:val="28"/>
        </w:rPr>
        <w:t xml:space="preserve"> в части определения оснований внесения в 2025 году изменений в сводную бюджетную роспись без внесения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3284" w:rsidRPr="00C20A17">
        <w:rPr>
          <w:rFonts w:ascii="Times New Roman" w:hAnsi="Times New Roman" w:cs="Times New Roman"/>
          <w:sz w:val="28"/>
          <w:szCs w:val="28"/>
        </w:rPr>
        <w:t xml:space="preserve">в решение о бюджете сельского поселения </w:t>
      </w:r>
      <w:r w:rsidRPr="00C20A17">
        <w:rPr>
          <w:rFonts w:ascii="Times New Roman" w:hAnsi="Times New Roman" w:cs="Times New Roman"/>
          <w:sz w:val="28"/>
          <w:szCs w:val="28"/>
        </w:rPr>
        <w:t>(</w:t>
      </w:r>
      <w:r w:rsidR="007A3284" w:rsidRPr="00C20A17">
        <w:rPr>
          <w:rFonts w:ascii="Times New Roman" w:hAnsi="Times New Roman" w:cs="Times New Roman"/>
          <w:sz w:val="28"/>
          <w:szCs w:val="28"/>
        </w:rPr>
        <w:t>Выкатной</w:t>
      </w:r>
      <w:r w:rsidRPr="00C20A17">
        <w:rPr>
          <w:rFonts w:ascii="Times New Roman" w:hAnsi="Times New Roman" w:cs="Times New Roman"/>
          <w:sz w:val="28"/>
          <w:szCs w:val="28"/>
        </w:rPr>
        <w:t xml:space="preserve">, </w:t>
      </w:r>
      <w:r w:rsidR="00401218">
        <w:rPr>
          <w:rFonts w:ascii="Times New Roman" w:hAnsi="Times New Roman" w:cs="Times New Roman"/>
          <w:sz w:val="28"/>
          <w:szCs w:val="28"/>
        </w:rPr>
        <w:t>Сибирский</w:t>
      </w:r>
      <w:r w:rsidR="00C17071">
        <w:rPr>
          <w:rFonts w:ascii="Times New Roman" w:hAnsi="Times New Roman" w:cs="Times New Roman"/>
          <w:sz w:val="28"/>
          <w:szCs w:val="28"/>
        </w:rPr>
        <w:t>, Согом</w:t>
      </w:r>
      <w:r w:rsidR="008859B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67134DD" w14:textId="7F3840B7" w:rsidR="00DC388B" w:rsidRPr="00EF1499" w:rsidRDefault="005B1D7A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499">
        <w:rPr>
          <w:rFonts w:ascii="Times New Roman" w:hAnsi="Times New Roman" w:cs="Times New Roman"/>
          <w:sz w:val="28"/>
          <w:szCs w:val="28"/>
        </w:rPr>
        <w:t>Подготовлено 1</w:t>
      </w:r>
      <w:r w:rsidR="00A1468C" w:rsidRPr="00EF1499">
        <w:rPr>
          <w:rFonts w:ascii="Times New Roman" w:hAnsi="Times New Roman" w:cs="Times New Roman"/>
          <w:sz w:val="28"/>
          <w:szCs w:val="28"/>
        </w:rPr>
        <w:t>2</w:t>
      </w:r>
      <w:r w:rsidRPr="00EF1499">
        <w:rPr>
          <w:rFonts w:ascii="Times New Roman" w:hAnsi="Times New Roman" w:cs="Times New Roman"/>
          <w:sz w:val="28"/>
          <w:szCs w:val="28"/>
        </w:rPr>
        <w:t xml:space="preserve"> заключений на проекты решений Советов депутатов сельских поселений о бюдже</w:t>
      </w:r>
      <w:r w:rsidR="00A1468C" w:rsidRPr="00EF1499">
        <w:rPr>
          <w:rFonts w:ascii="Times New Roman" w:hAnsi="Times New Roman" w:cs="Times New Roman"/>
          <w:sz w:val="28"/>
          <w:szCs w:val="28"/>
        </w:rPr>
        <w:t>тах</w:t>
      </w:r>
      <w:r w:rsidRPr="00EF1499">
        <w:rPr>
          <w:rFonts w:ascii="Times New Roman" w:hAnsi="Times New Roman" w:cs="Times New Roman"/>
          <w:sz w:val="28"/>
          <w:szCs w:val="28"/>
        </w:rPr>
        <w:t xml:space="preserve"> сельских поселений на 202</w:t>
      </w:r>
      <w:r w:rsidR="00EF1499" w:rsidRPr="00EF1499">
        <w:rPr>
          <w:rFonts w:ascii="Times New Roman" w:hAnsi="Times New Roman" w:cs="Times New Roman"/>
          <w:sz w:val="28"/>
          <w:szCs w:val="28"/>
        </w:rPr>
        <w:t>6</w:t>
      </w:r>
      <w:r w:rsidRPr="00EF1499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F1499" w:rsidRPr="00EF1499">
        <w:rPr>
          <w:rFonts w:ascii="Times New Roman" w:hAnsi="Times New Roman" w:cs="Times New Roman"/>
          <w:sz w:val="28"/>
          <w:szCs w:val="28"/>
        </w:rPr>
        <w:t>7</w:t>
      </w:r>
      <w:r w:rsidRPr="00EF1499">
        <w:rPr>
          <w:rFonts w:ascii="Times New Roman" w:hAnsi="Times New Roman" w:cs="Times New Roman"/>
          <w:sz w:val="28"/>
          <w:szCs w:val="28"/>
        </w:rPr>
        <w:t xml:space="preserve"> и 202</w:t>
      </w:r>
      <w:r w:rsidR="00EF1499" w:rsidRPr="00EF1499">
        <w:rPr>
          <w:rFonts w:ascii="Times New Roman" w:hAnsi="Times New Roman" w:cs="Times New Roman"/>
          <w:sz w:val="28"/>
          <w:szCs w:val="28"/>
        </w:rPr>
        <w:t>8</w:t>
      </w:r>
      <w:r w:rsidRPr="00EF1499">
        <w:rPr>
          <w:rFonts w:ascii="Times New Roman" w:hAnsi="Times New Roman" w:cs="Times New Roman"/>
          <w:sz w:val="28"/>
          <w:szCs w:val="28"/>
        </w:rPr>
        <w:t xml:space="preserve"> годов, а именно: </w:t>
      </w:r>
      <w:r w:rsidR="00A1468C" w:rsidRPr="00EF1499">
        <w:rPr>
          <w:rFonts w:ascii="Times New Roman" w:hAnsi="Times New Roman" w:cs="Times New Roman"/>
          <w:sz w:val="28"/>
          <w:szCs w:val="28"/>
        </w:rPr>
        <w:t xml:space="preserve">Выкатной, </w:t>
      </w:r>
      <w:proofErr w:type="spellStart"/>
      <w:r w:rsidR="00A1468C" w:rsidRPr="00EF1499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="00A1468C" w:rsidRPr="00EF1499">
        <w:rPr>
          <w:rFonts w:ascii="Times New Roman" w:hAnsi="Times New Roman" w:cs="Times New Roman"/>
          <w:sz w:val="28"/>
          <w:szCs w:val="28"/>
        </w:rPr>
        <w:t>, Кедровый, Красноленинский, Кышик, Луговской, Нялинское, Селиярово, Сибирский, Согом, Цингалы, Шапша.</w:t>
      </w:r>
    </w:p>
    <w:p w14:paraId="0005CFC4" w14:textId="3872FAAD" w:rsidR="00AE480D" w:rsidRPr="003C75D3" w:rsidRDefault="00AE480D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5D3">
        <w:rPr>
          <w:rFonts w:ascii="Times New Roman" w:eastAsia="Calibri" w:hAnsi="Times New Roman" w:cs="Times New Roman"/>
          <w:sz w:val="28"/>
          <w:szCs w:val="28"/>
        </w:rPr>
        <w:t xml:space="preserve">По результатам проведения экспертно-аналитических мероприятий в части внешней проверки проектов бюджетов сельских поселений Ханты-Мансийского района на </w:t>
      </w:r>
      <w:r w:rsidRPr="003C75D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F1499" w:rsidRPr="003C75D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C75D3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202</w:t>
      </w:r>
      <w:r w:rsidR="00EF1499" w:rsidRPr="003C75D3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C75D3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EF1499" w:rsidRPr="003C75D3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C75D3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Pr="003C75D3">
        <w:rPr>
          <w:rFonts w:ascii="Times New Roman" w:eastAsia="Calibri" w:hAnsi="Times New Roman" w:cs="Times New Roman"/>
          <w:sz w:val="28"/>
          <w:szCs w:val="28"/>
        </w:rPr>
        <w:t xml:space="preserve"> установлено:</w:t>
      </w:r>
    </w:p>
    <w:p w14:paraId="11CED21C" w14:textId="5E255484" w:rsidR="00340F48" w:rsidRPr="008E1009" w:rsidRDefault="00241BFD" w:rsidP="00D151FC">
      <w:pPr>
        <w:tabs>
          <w:tab w:val="left" w:pos="1560"/>
        </w:tabs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340F48"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>е предоставлен</w:t>
      </w:r>
      <w:r w:rsid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проект</w:t>
      </w:r>
      <w:r w:rsidR="00340F48"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бюджетной сметы в отношении </w:t>
      </w:r>
      <w:r w:rsid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>учреждения культуры,</w:t>
      </w:r>
      <w:r w:rsidR="008E1009"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40F48"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подведомствен</w:t>
      </w:r>
      <w:r w:rsid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ного администрации сельского поселения </w:t>
      </w:r>
      <w:r w:rsidR="003C1F99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Согом;</w:t>
      </w:r>
    </w:p>
    <w:p w14:paraId="4E96AF40" w14:textId="0A7440F9" w:rsidR="00340F48" w:rsidRPr="00CA702C" w:rsidRDefault="00241BFD" w:rsidP="00D151FC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340F48"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>орядок принятия решения о разработке муниципальных программ</w:t>
      </w:r>
      <w:r w:rsidR="00340F48" w:rsidRPr="00E758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поселения, их формирования, утверждения и реализации,</w:t>
      </w:r>
      <w:r w:rsidRPr="00E758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40F48" w:rsidRPr="00E75875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приведены в соответствие с требованиями законодательства Российской Федерации</w:t>
      </w:r>
      <w:r w:rsidRPr="00E758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  <w:proofErr w:type="spellStart"/>
      <w:r w:rsidR="00F96D64" w:rsidRPr="00E75875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Горноправдинск</w:t>
      </w:r>
      <w:proofErr w:type="spellEnd"/>
      <w:r w:rsidR="00F96D64" w:rsidRPr="00E75875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E75875" w:rsidRPr="00E758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75875" w:rsidRPr="00CA702C">
        <w:rPr>
          <w:rFonts w:ascii="Times New Roman" w:eastAsiaTheme="minorHAnsi" w:hAnsi="Times New Roman" w:cs="Times New Roman"/>
          <w:sz w:val="28"/>
          <w:szCs w:val="28"/>
          <w:lang w:eastAsia="en-US"/>
        </w:rPr>
        <w:t>Красноленинский</w:t>
      </w:r>
      <w:r w:rsidRPr="00CA70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gramStart"/>
      <w:r w:rsidR="00340F48" w:rsidRPr="00CA702C">
        <w:rPr>
          <w:rFonts w:ascii="Times New Roman" w:eastAsiaTheme="minorHAnsi" w:hAnsi="Times New Roman" w:cs="Times New Roman"/>
          <w:sz w:val="28"/>
          <w:szCs w:val="28"/>
          <w:lang w:eastAsia="en-US"/>
        </w:rPr>
        <w:t>Сибирский</w:t>
      </w:r>
      <w:proofErr w:type="gramEnd"/>
      <w:r w:rsidR="007045E6" w:rsidRPr="00CA702C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63384D90" w14:textId="161887E1" w:rsidR="00C85116" w:rsidRPr="008E1009" w:rsidRDefault="00B84BE4" w:rsidP="00D151F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3289">
        <w:rPr>
          <w:rFonts w:ascii="Times New Roman" w:eastAsia="Times New Roman" w:hAnsi="Times New Roman" w:cs="Times New Roman"/>
          <w:sz w:val="28"/>
          <w:szCs w:val="28"/>
        </w:rPr>
        <w:t xml:space="preserve">в пояснительной записке не отражены обоснования (расчеты) прогнозируемых поступлений доходов, а также распределение бюджетных ассигнований с указанием применяемых методик, </w:t>
      </w:r>
      <w:r w:rsidR="0017306B" w:rsidRPr="001C3289">
        <w:rPr>
          <w:rFonts w:ascii="Times New Roman" w:eastAsia="Times New Roman" w:hAnsi="Times New Roman" w:cs="Times New Roman"/>
          <w:sz w:val="28"/>
          <w:szCs w:val="28"/>
        </w:rPr>
        <w:t xml:space="preserve">что является нарушением принципа достоверности бюджета </w:t>
      </w:r>
      <w:r w:rsidR="000F07B7" w:rsidRPr="001C3289">
        <w:rPr>
          <w:rFonts w:ascii="Times New Roman" w:eastAsia="Times New Roman" w:hAnsi="Times New Roman" w:cs="Times New Roman"/>
          <w:sz w:val="28"/>
          <w:szCs w:val="28"/>
        </w:rPr>
        <w:t xml:space="preserve">в части </w:t>
      </w:r>
      <w:r w:rsidR="0017306B" w:rsidRPr="001C3289">
        <w:rPr>
          <w:rFonts w:ascii="Times New Roman" w:eastAsia="Times New Roman" w:hAnsi="Times New Roman" w:cs="Times New Roman"/>
          <w:sz w:val="28"/>
          <w:szCs w:val="28"/>
        </w:rPr>
        <w:t>реалистичности расчёта доходов</w:t>
      </w:r>
      <w:r w:rsidR="000F07B7" w:rsidRPr="001C3289">
        <w:rPr>
          <w:rFonts w:ascii="Times New Roman" w:eastAsia="Times New Roman" w:hAnsi="Times New Roman" w:cs="Times New Roman"/>
          <w:sz w:val="28"/>
          <w:szCs w:val="28"/>
        </w:rPr>
        <w:t xml:space="preserve"> и расходов бюджета</w:t>
      </w:r>
      <w:r w:rsidR="0017306B" w:rsidRPr="001C3289">
        <w:rPr>
          <w:rFonts w:ascii="Times New Roman" w:eastAsia="Times New Roman" w:hAnsi="Times New Roman" w:cs="Times New Roman"/>
          <w:sz w:val="28"/>
          <w:szCs w:val="28"/>
        </w:rPr>
        <w:t>, установленных статьей 37 Бюджетно</w:t>
      </w:r>
      <w:r w:rsidR="00FD34DF" w:rsidRPr="001C3289">
        <w:rPr>
          <w:rFonts w:ascii="Times New Roman" w:eastAsia="Times New Roman" w:hAnsi="Times New Roman" w:cs="Times New Roman"/>
          <w:sz w:val="28"/>
          <w:szCs w:val="28"/>
        </w:rPr>
        <w:t xml:space="preserve">го кодекса Российской </w:t>
      </w:r>
      <w:r w:rsidR="00FD34DF" w:rsidRPr="008E1009">
        <w:rPr>
          <w:rFonts w:ascii="Times New Roman" w:eastAsia="Times New Roman" w:hAnsi="Times New Roman" w:cs="Times New Roman"/>
          <w:sz w:val="28"/>
          <w:szCs w:val="28"/>
        </w:rPr>
        <w:t xml:space="preserve">Федерации: </w:t>
      </w:r>
      <w:r w:rsidR="00C85116"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>Луговской</w:t>
      </w:r>
      <w:r w:rsidR="009E648E"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0F07B7"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>Кедровый,</w:t>
      </w:r>
      <w:r w:rsidR="00B64C0C"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80CE7"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Выкатной, </w:t>
      </w:r>
      <w:r w:rsidR="00D21AE5"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>Нялинское,</w:t>
      </w:r>
      <w:r w:rsidR="002359C5"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A702C"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Селиярово, </w:t>
      </w:r>
      <w:r w:rsidR="002359C5"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Согом</w:t>
      </w:r>
      <w:r w:rsidR="000167C5"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>, Цингалы, Шапша</w:t>
      </w:r>
      <w:r w:rsidR="00A600BF"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8E58CF0" w14:textId="58317E2F" w:rsidR="005936A7" w:rsidRPr="001C3289" w:rsidRDefault="005936A7" w:rsidP="00D15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289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Контрольно-счетной палатой направлены рекомендации и предложения по </w:t>
      </w:r>
      <w:r w:rsidR="002C7DFC" w:rsidRPr="001C3289">
        <w:rPr>
          <w:rFonts w:ascii="Times New Roman" w:hAnsi="Times New Roman" w:cs="Times New Roman"/>
          <w:sz w:val="28"/>
          <w:szCs w:val="28"/>
        </w:rPr>
        <w:t>результатам проведенных</w:t>
      </w:r>
      <w:r w:rsidRPr="001C3289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2C7DFC" w:rsidRPr="001C3289">
        <w:rPr>
          <w:rFonts w:ascii="Times New Roman" w:hAnsi="Times New Roman" w:cs="Times New Roman"/>
          <w:sz w:val="28"/>
          <w:szCs w:val="28"/>
        </w:rPr>
        <w:t xml:space="preserve">но-аналитических мероприятий в отношении </w:t>
      </w:r>
      <w:r w:rsidR="006C5512" w:rsidRPr="001C3289">
        <w:rPr>
          <w:rFonts w:ascii="Times New Roman" w:eastAsia="Times New Roman" w:hAnsi="Times New Roman" w:cs="Times New Roman"/>
          <w:sz w:val="28"/>
          <w:szCs w:val="28"/>
        </w:rPr>
        <w:t>проектов решений о бюджетах</w:t>
      </w:r>
      <w:r w:rsidRPr="001C32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3289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 </w:t>
      </w:r>
      <w:r w:rsidRPr="001C3289">
        <w:rPr>
          <w:rFonts w:ascii="Times New Roman" w:eastAsia="Times New Roman" w:hAnsi="Times New Roman" w:cs="Times New Roman"/>
          <w:sz w:val="28"/>
          <w:szCs w:val="28"/>
        </w:rPr>
        <w:t>сельских поселений</w:t>
      </w:r>
      <w:r w:rsidR="002C7DFC" w:rsidRPr="001C328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C3289">
        <w:rPr>
          <w:rFonts w:ascii="Times New Roman" w:eastAsia="Times New Roman" w:hAnsi="Times New Roman" w:cs="Times New Roman"/>
          <w:sz w:val="28"/>
          <w:szCs w:val="28"/>
        </w:rPr>
        <w:t xml:space="preserve"> входящих в состав Ханты</w:t>
      </w:r>
      <w:r w:rsidRPr="001C3289">
        <w:rPr>
          <w:rFonts w:ascii="Times New Roman" w:hAnsi="Times New Roman" w:cs="Times New Roman"/>
          <w:sz w:val="28"/>
          <w:szCs w:val="28"/>
        </w:rPr>
        <w:t>-Мансийского района</w:t>
      </w:r>
      <w:r w:rsidR="00F65BA1" w:rsidRPr="001C3289">
        <w:rPr>
          <w:rFonts w:ascii="Times New Roman" w:hAnsi="Times New Roman" w:cs="Times New Roman"/>
          <w:sz w:val="28"/>
          <w:szCs w:val="28"/>
        </w:rPr>
        <w:t>.</w:t>
      </w:r>
    </w:p>
    <w:p w14:paraId="595CB784" w14:textId="77777777" w:rsidR="005936A7" w:rsidRPr="00EF1499" w:rsidRDefault="005936A7" w:rsidP="00D15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499">
        <w:rPr>
          <w:rFonts w:ascii="Times New Roman" w:hAnsi="Times New Roman" w:cs="Times New Roman"/>
          <w:sz w:val="28"/>
          <w:szCs w:val="28"/>
        </w:rPr>
        <w:t xml:space="preserve">Сельскими поселениями проводится работа по устранению выявленных недостатков и замечаний, с последующим контролем со стороны органа внешнего муниципального финансового контроля. </w:t>
      </w:r>
    </w:p>
    <w:p w14:paraId="54F9251C" w14:textId="56BA0FF0" w:rsidR="004839C4" w:rsidRPr="004E3E49" w:rsidRDefault="004839C4" w:rsidP="00D151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proofErr w:type="gramStart"/>
      <w:r w:rsidRPr="008E1009">
        <w:rPr>
          <w:rFonts w:ascii="Times New Roman" w:hAnsi="Times New Roman" w:cs="Times New Roman"/>
          <w:sz w:val="28"/>
          <w:szCs w:val="28"/>
        </w:rPr>
        <w:t>Принимая во внимание Бюджетный кодекс</w:t>
      </w:r>
      <w:r w:rsidRPr="008E1009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Федеральный закон от 06.10.2003 № 131-ФЗ </w:t>
      </w:r>
      <w:r w:rsidR="00322812" w:rsidRPr="008E100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E1009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22812" w:rsidRPr="008E100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E100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C3289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07.02.2011 № 6-ФЗ </w:t>
      </w:r>
      <w:r w:rsidR="00322812" w:rsidRPr="001C328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A0E13" w:rsidRPr="001C3289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322812" w:rsidRPr="001C328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C7DFC" w:rsidRPr="001C3289">
        <w:rPr>
          <w:rFonts w:ascii="Times New Roman" w:eastAsia="Times New Roman" w:hAnsi="Times New Roman" w:cs="Times New Roman"/>
          <w:sz w:val="28"/>
          <w:szCs w:val="28"/>
        </w:rPr>
        <w:t>,</w:t>
      </w:r>
      <w:r w:rsidR="006C5512" w:rsidRPr="001C3289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Положение</w:t>
      </w:r>
      <w:r w:rsidR="002C7DFC" w:rsidRPr="001C3289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Контрольно-счетной палате,</w:t>
      </w:r>
      <w:r w:rsidR="002C7DFC" w:rsidRPr="001C3289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="003D6B79" w:rsidRPr="001C3289">
        <w:rPr>
          <w:rFonts w:ascii="Times New Roman" w:eastAsia="Times New Roman" w:hAnsi="Times New Roman" w:cs="Times New Roman"/>
          <w:bCs/>
          <w:sz w:val="28"/>
          <w:szCs w:val="28"/>
        </w:rPr>
        <w:t>утвержденное</w:t>
      </w:r>
      <w:r w:rsidR="002C7DFC" w:rsidRPr="001C3289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решением Думы Ханты-Мансийского района от 22.12.2011 № 99</w:t>
      </w:r>
      <w:r w:rsidR="009E3435" w:rsidRPr="001C3289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AE21A3" w:rsidRPr="001C328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решение Думы Ханты-Мансийского района </w:t>
      </w:r>
      <w:r w:rsidR="004E3E4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о</w:t>
      </w:r>
      <w:r w:rsidR="004E3E49">
        <w:rPr>
          <w:rFonts w:ascii="Times New Roman" w:hAnsi="Times New Roman" w:cs="Times New Roman"/>
          <w:sz w:val="28"/>
          <w:szCs w:val="28"/>
        </w:rPr>
        <w:t>т 26.09.2025</w:t>
      </w:r>
      <w:proofErr w:type="gramEnd"/>
      <w:r w:rsidR="004E3E49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4E3E49">
        <w:rPr>
          <w:rFonts w:ascii="Times New Roman" w:hAnsi="Times New Roman" w:cs="Times New Roman"/>
          <w:sz w:val="28"/>
          <w:szCs w:val="28"/>
        </w:rPr>
        <w:t>644</w:t>
      </w:r>
      <w:r w:rsidR="004E3E4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«</w:t>
      </w:r>
      <w:r w:rsidR="004E3E49">
        <w:rPr>
          <w:rFonts w:ascii="Times New Roman" w:hAnsi="Times New Roman" w:cs="Times New Roman"/>
          <w:sz w:val="28"/>
          <w:szCs w:val="28"/>
        </w:rPr>
        <w:t xml:space="preserve">Об одобрении проектов соглашений о принятии Контрольно-счетной палатой Ханты-Мансийского района полномочий сельских поселений, входящих в состав Ханты-Мансийского района, по осуществлению внешнего муниципального финансового </w:t>
      </w:r>
      <w:r w:rsidR="004E3E49">
        <w:rPr>
          <w:rFonts w:ascii="Times New Roman" w:hAnsi="Times New Roman" w:cs="Times New Roman"/>
          <w:sz w:val="28"/>
          <w:szCs w:val="28"/>
        </w:rPr>
        <w:lastRenderedPageBreak/>
        <w:t>контроля на 2026 год»</w:t>
      </w:r>
      <w:r w:rsidR="004E3E4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="003D6B79" w:rsidRPr="001C3289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1C3289" w:rsidRPr="001C328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C3289">
        <w:rPr>
          <w:rFonts w:ascii="Times New Roman" w:eastAsia="Times New Roman" w:hAnsi="Times New Roman" w:cs="Times New Roman"/>
          <w:sz w:val="28"/>
          <w:szCs w:val="28"/>
        </w:rPr>
        <w:t xml:space="preserve"> году заключено 1</w:t>
      </w:r>
      <w:r w:rsidR="00EF1499" w:rsidRPr="001C328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C3289">
        <w:rPr>
          <w:rFonts w:ascii="Times New Roman" w:eastAsia="Times New Roman" w:hAnsi="Times New Roman" w:cs="Times New Roman"/>
          <w:sz w:val="28"/>
          <w:szCs w:val="28"/>
        </w:rPr>
        <w:t xml:space="preserve"> Соглашений</w:t>
      </w:r>
      <w:r w:rsidRPr="001C328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A1468C" w:rsidRPr="001C3289">
        <w:rPr>
          <w:rFonts w:ascii="Times New Roman" w:eastAsia="Times New Roman" w:hAnsi="Times New Roman" w:cs="Times New Roman"/>
          <w:sz w:val="28"/>
          <w:szCs w:val="28"/>
        </w:rPr>
        <w:t>о принятии Контрольно-счетной палатой полномочий</w:t>
      </w:r>
      <w:r w:rsidR="002C7DFC" w:rsidRPr="001C32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21A3" w:rsidRPr="001C3289">
        <w:rPr>
          <w:rFonts w:ascii="Times New Roman" w:eastAsia="Times New Roman" w:hAnsi="Times New Roman" w:cs="Times New Roman"/>
          <w:sz w:val="28"/>
          <w:szCs w:val="28"/>
        </w:rPr>
        <w:t>по осуществлению внешнего муниципальн</w:t>
      </w:r>
      <w:r w:rsidR="00EF1499" w:rsidRPr="001C3289">
        <w:rPr>
          <w:rFonts w:ascii="Times New Roman" w:eastAsia="Times New Roman" w:hAnsi="Times New Roman" w:cs="Times New Roman"/>
          <w:sz w:val="28"/>
          <w:szCs w:val="28"/>
        </w:rPr>
        <w:t>ого финансового контроля на 2026</w:t>
      </w:r>
      <w:r w:rsidR="00AE21A3" w:rsidRPr="001C3289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="00A1468C" w:rsidRPr="001C3289">
        <w:rPr>
          <w:rFonts w:ascii="Times New Roman" w:eastAsia="Times New Roman" w:hAnsi="Times New Roman" w:cs="Times New Roman"/>
          <w:sz w:val="28"/>
          <w:szCs w:val="28"/>
        </w:rPr>
        <w:t>сельских поселений</w:t>
      </w:r>
      <w:r w:rsidR="00AE21A3" w:rsidRPr="001C3289">
        <w:rPr>
          <w:rFonts w:ascii="Times New Roman" w:hAnsi="Times New Roman" w:cs="Times New Roman"/>
          <w:sz w:val="28"/>
          <w:szCs w:val="28"/>
        </w:rPr>
        <w:t xml:space="preserve"> Выкатной, </w:t>
      </w:r>
      <w:proofErr w:type="spellStart"/>
      <w:r w:rsidR="00AE21A3" w:rsidRPr="001C3289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="00AE21A3" w:rsidRPr="001C3289">
        <w:rPr>
          <w:rFonts w:ascii="Times New Roman" w:hAnsi="Times New Roman" w:cs="Times New Roman"/>
          <w:sz w:val="28"/>
          <w:szCs w:val="28"/>
        </w:rPr>
        <w:t xml:space="preserve">, Кедровый, Красноленинский, Кышик, Луговской, </w:t>
      </w:r>
      <w:r w:rsidR="00EF1499" w:rsidRPr="001C3289">
        <w:rPr>
          <w:rFonts w:ascii="Times New Roman" w:eastAsia="Times New Roman" w:hAnsi="Times New Roman" w:cs="Times New Roman"/>
          <w:bCs/>
          <w:sz w:val="28"/>
          <w:szCs w:val="28"/>
        </w:rPr>
        <w:t>Нялинское,</w:t>
      </w:r>
      <w:r w:rsidR="00EF1499" w:rsidRPr="001C3289">
        <w:rPr>
          <w:rFonts w:ascii="Times New Roman" w:hAnsi="Times New Roman" w:cs="Times New Roman"/>
          <w:sz w:val="28"/>
          <w:szCs w:val="28"/>
        </w:rPr>
        <w:t xml:space="preserve"> </w:t>
      </w:r>
      <w:r w:rsidR="00AE21A3" w:rsidRPr="001C3289">
        <w:rPr>
          <w:rFonts w:ascii="Times New Roman" w:hAnsi="Times New Roman" w:cs="Times New Roman"/>
          <w:sz w:val="28"/>
          <w:szCs w:val="28"/>
        </w:rPr>
        <w:t>Селиярово, Сибирский, Согом</w:t>
      </w:r>
      <w:proofErr w:type="gramEnd"/>
      <w:r w:rsidR="00AE21A3" w:rsidRPr="001C3289">
        <w:rPr>
          <w:rFonts w:ascii="Times New Roman" w:hAnsi="Times New Roman" w:cs="Times New Roman"/>
          <w:sz w:val="28"/>
          <w:szCs w:val="28"/>
        </w:rPr>
        <w:t>, Цингалы, Шапша.</w:t>
      </w:r>
    </w:p>
    <w:p w14:paraId="3A2C2586" w14:textId="77777777" w:rsidR="009A66F3" w:rsidRPr="00B36468" w:rsidRDefault="009A66F3" w:rsidP="00D151FC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</w:pPr>
    </w:p>
    <w:p w14:paraId="3AAAF120" w14:textId="6EBBEAD0" w:rsidR="005B1D7A" w:rsidRPr="00CD67BE" w:rsidRDefault="005B1D7A" w:rsidP="00D151FC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7BE">
        <w:rPr>
          <w:rFonts w:ascii="Times New Roman" w:eastAsia="Times New Roman" w:hAnsi="Times New Roman" w:cs="Times New Roman"/>
          <w:bCs/>
          <w:sz w:val="28"/>
          <w:szCs w:val="28"/>
        </w:rPr>
        <w:t>Глава 4. О результатах экспертизы проекта местного бюджета</w:t>
      </w:r>
    </w:p>
    <w:p w14:paraId="4AF12A12" w14:textId="77777777" w:rsidR="005B1D7A" w:rsidRPr="00CD67BE" w:rsidRDefault="005B1D7A" w:rsidP="00D151FC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7BE">
        <w:rPr>
          <w:rFonts w:ascii="Times New Roman" w:eastAsia="Times New Roman" w:hAnsi="Times New Roman" w:cs="Times New Roman"/>
          <w:bCs/>
          <w:sz w:val="28"/>
          <w:szCs w:val="28"/>
        </w:rPr>
        <w:t>и внешней проверки годового отчета об исполнении местного бюджета</w:t>
      </w:r>
    </w:p>
    <w:p w14:paraId="20E7DF64" w14:textId="77777777" w:rsidR="0092420C" w:rsidRPr="00CD67BE" w:rsidRDefault="0092420C" w:rsidP="00D151FC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1E3E8F" w14:textId="14CA84F9" w:rsidR="00DA4597" w:rsidRPr="00CD67BE" w:rsidRDefault="005B1D7A" w:rsidP="00D151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7BE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проведения внешней проверки годового отчета об исполнении бюджета Ханты-Мансийского района за 2</w:t>
      </w:r>
      <w:r w:rsidR="00CD67BE">
        <w:rPr>
          <w:rFonts w:ascii="Times New Roman" w:eastAsia="Times New Roman" w:hAnsi="Times New Roman" w:cs="Times New Roman"/>
          <w:sz w:val="28"/>
          <w:szCs w:val="28"/>
        </w:rPr>
        <w:t>024</w:t>
      </w:r>
      <w:r w:rsidRPr="00CD67BE">
        <w:rPr>
          <w:rFonts w:ascii="Times New Roman" w:eastAsia="Times New Roman" w:hAnsi="Times New Roman" w:cs="Times New Roman"/>
          <w:sz w:val="28"/>
          <w:szCs w:val="28"/>
        </w:rPr>
        <w:t xml:space="preserve"> год факты, способные негативно </w:t>
      </w:r>
      <w:proofErr w:type="gramStart"/>
      <w:r w:rsidRPr="00CD67BE">
        <w:rPr>
          <w:rFonts w:ascii="Times New Roman" w:eastAsia="Times New Roman" w:hAnsi="Times New Roman" w:cs="Times New Roman"/>
          <w:sz w:val="28"/>
          <w:szCs w:val="28"/>
        </w:rPr>
        <w:t>повлиять на достоверность бю</w:t>
      </w:r>
      <w:r w:rsidR="00E4492B" w:rsidRPr="00CD67BE">
        <w:rPr>
          <w:rFonts w:ascii="Times New Roman" w:eastAsia="Times New Roman" w:hAnsi="Times New Roman" w:cs="Times New Roman"/>
          <w:sz w:val="28"/>
          <w:szCs w:val="28"/>
        </w:rPr>
        <w:t>джетной отчетности не выявлены</w:t>
      </w:r>
      <w:proofErr w:type="gramEnd"/>
      <w:r w:rsidR="00E4492B" w:rsidRPr="00CD67B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8DB6A7" w14:textId="43BB4B1C" w:rsidR="003D6B79" w:rsidRPr="00CD67BE" w:rsidRDefault="003D6B79" w:rsidP="00D1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DA4597"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оказатели, отраженные в годовом отчете,</w:t>
      </w:r>
      <w:r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соответствуют показателям сводной бюдж</w:t>
      </w:r>
      <w:r w:rsidR="00D606E4"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етной росписи расходов бюджета </w:t>
      </w:r>
      <w:r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>Ханты-Ма</w:t>
      </w:r>
      <w:r w:rsidR="00E66B2E"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>нсийского района на 202</w:t>
      </w:r>
      <w:r w:rsidR="00CD67BE"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E66B2E"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и на плановый период 202</w:t>
      </w:r>
      <w:r w:rsidR="00CD67BE"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E66B2E"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202</w:t>
      </w:r>
      <w:r w:rsidR="00CD67BE"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годов и содержанию сводной бюджетной росписи по источникам внутреннего финансирования дефицита бюджета </w:t>
      </w:r>
      <w:r w:rsidR="00E66B2E"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>Ханты-Мансийского района на 202</w:t>
      </w:r>
      <w:r w:rsid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и пл</w:t>
      </w:r>
      <w:r w:rsidR="00E66B2E"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>ановый период 202</w:t>
      </w:r>
      <w:r w:rsid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>5-2026</w:t>
      </w:r>
      <w:r w:rsidR="003C0B2C"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годов. </w:t>
      </w:r>
    </w:p>
    <w:p w14:paraId="14A5209A" w14:textId="7AA8616C" w:rsidR="003D6B79" w:rsidRPr="00B36468" w:rsidRDefault="003D6B79" w:rsidP="00D151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CD67BE"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</w:r>
      <w:proofErr w:type="gramStart"/>
      <w:r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Отклонения показателей годового отчета от утвержденных решением Думы Ханты-Мансийского района назначений имеют объективный характер, их причины </w:t>
      </w:r>
      <w:r w:rsidRPr="008D4CC0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соответствуют основаниям, установленным бюджетным законодательством Российской Федерации и статьей 12 решения Думы Ханты-Мансийского района</w:t>
      </w:r>
      <w:r w:rsidR="008D4CC0" w:rsidRPr="008D4C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4CC0" w:rsidRPr="008D4CC0">
        <w:rPr>
          <w:rFonts w:ascii="Times New Roman" w:hAnsi="Times New Roman" w:cs="Times New Roman"/>
          <w:sz w:val="28"/>
          <w:szCs w:val="28"/>
        </w:rPr>
        <w:t>от 18.12.2024 № 556</w:t>
      </w:r>
      <w:r w:rsidR="008D4C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8D4CC0">
        <w:rPr>
          <w:rFonts w:ascii="Times New Roman" w:hAnsi="Times New Roman" w:cs="Times New Roman"/>
          <w:sz w:val="28"/>
          <w:szCs w:val="28"/>
        </w:rPr>
        <w:t xml:space="preserve">О бюджете Ханты-Мансийского района на 2025 год и плановый период 2026 и </w:t>
      </w:r>
      <w:r w:rsidR="008D4CC0" w:rsidRPr="008D4CC0">
        <w:rPr>
          <w:rFonts w:ascii="Times New Roman" w:hAnsi="Times New Roman" w:cs="Times New Roman"/>
          <w:sz w:val="28"/>
          <w:szCs w:val="28"/>
        </w:rPr>
        <w:t>2027 годов»</w:t>
      </w:r>
      <w:r w:rsidRPr="008D4CC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14:paraId="1DE0780F" w14:textId="0CD41772" w:rsidR="003D6B79" w:rsidRPr="00CA3D75" w:rsidRDefault="003D6B79" w:rsidP="00D1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Показатели годового отчета об исполнении бюджета Ханты-Мансийского района подтверждаются данными бюджетной отчетности главных </w:t>
      </w:r>
      <w:r w:rsidRPr="00CA3D75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администраторов бюджетных средств по основным показателям (доходам, расходам, объему сложившегося дефицита).</w:t>
      </w:r>
    </w:p>
    <w:p w14:paraId="511FF5C9" w14:textId="2DABDF24" w:rsidR="003D6B79" w:rsidRPr="00CA3D75" w:rsidRDefault="003D6B79" w:rsidP="00D151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A3D75"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</w:r>
      <w:r w:rsidRPr="00CA3D75">
        <w:rPr>
          <w:rFonts w:ascii="Times New Roman" w:eastAsia="Times New Roman" w:hAnsi="Times New Roman" w:cs="Times New Roman"/>
          <w:sz w:val="28"/>
          <w:szCs w:val="28"/>
          <w:lang w:eastAsia="en-US"/>
        </w:rPr>
        <w:t>В ходе проверки годо</w:t>
      </w:r>
      <w:r w:rsidR="00E02D15" w:rsidRPr="00CA3D75">
        <w:rPr>
          <w:rFonts w:ascii="Times New Roman" w:eastAsia="Times New Roman" w:hAnsi="Times New Roman" w:cs="Times New Roman"/>
          <w:sz w:val="28"/>
          <w:szCs w:val="28"/>
          <w:lang w:eastAsia="en-US"/>
        </w:rPr>
        <w:t>вой бюджетн</w:t>
      </w:r>
      <w:r w:rsidR="00CD67BE" w:rsidRPr="00CA3D75">
        <w:rPr>
          <w:rFonts w:ascii="Times New Roman" w:eastAsia="Times New Roman" w:hAnsi="Times New Roman" w:cs="Times New Roman"/>
          <w:sz w:val="28"/>
          <w:szCs w:val="28"/>
          <w:lang w:eastAsia="en-US"/>
        </w:rPr>
        <w:t>ой отчетности за 2024</w:t>
      </w:r>
      <w:r w:rsidRPr="00CA3D7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 проведено сопоставление форм отчетности путем сверки показателей по установленным </w:t>
      </w:r>
      <w:r w:rsidRPr="00CA3D75">
        <w:rPr>
          <w:rFonts w:ascii="Times New Roman" w:eastAsia="Times New Roman" w:hAnsi="Times New Roman" w:cs="Times New Roman"/>
          <w:sz w:val="28"/>
          <w:szCs w:val="28"/>
        </w:rPr>
        <w:t xml:space="preserve">Инструкцией </w:t>
      </w:r>
      <w:r w:rsidR="00AE27B3" w:rsidRPr="00CA3D75">
        <w:rPr>
          <w:rFonts w:ascii="Times New Roman" w:eastAsia="Times New Roman" w:hAnsi="Times New Roman" w:cs="Times New Roman"/>
          <w:sz w:val="28"/>
          <w:szCs w:val="28"/>
        </w:rPr>
        <w:t>№ 191н</w:t>
      </w:r>
      <w:r w:rsidRPr="00CA3D7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контрольным соотношениям, расхождений не выявлено.</w:t>
      </w:r>
    </w:p>
    <w:p w14:paraId="713C49B6" w14:textId="58AD76AF" w:rsidR="00DA4597" w:rsidRPr="00CA3D75" w:rsidRDefault="00DA4597" w:rsidP="00D151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3D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Контрольно-счетной палатой </w:t>
      </w:r>
      <w:r w:rsidRPr="00CA3D7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A3D75">
        <w:rPr>
          <w:rFonts w:ascii="Times New Roman" w:hAnsi="Times New Roman" w:cs="Times New Roman"/>
          <w:sz w:val="28"/>
          <w:szCs w:val="28"/>
        </w:rPr>
        <w:t>одготовлены рекомендации и предложения, с последующим контролем их реализации, в</w:t>
      </w:r>
      <w:r w:rsidRPr="00CA3D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том числе:</w:t>
      </w:r>
    </w:p>
    <w:p w14:paraId="77021936" w14:textId="77777777" w:rsidR="0092420C" w:rsidRPr="00CA3D75" w:rsidRDefault="0092420C" w:rsidP="00D151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3D75">
        <w:rPr>
          <w:rFonts w:ascii="Times New Roman" w:eastAsia="Calibri" w:hAnsi="Times New Roman" w:cs="Times New Roman"/>
          <w:sz w:val="28"/>
          <w:szCs w:val="28"/>
        </w:rPr>
        <w:t>финансовому органу продолжить работу, направленную на осуществление контроля по соблюдению процедур составления и исполнения бюджета, составления бюджетной отчетности главными администраторами бюджетных средств;</w:t>
      </w:r>
    </w:p>
    <w:p w14:paraId="6C9CD561" w14:textId="2DE5619E" w:rsidR="003D6B79" w:rsidRPr="00B92790" w:rsidRDefault="003D6B79" w:rsidP="00D151FC">
      <w:pPr>
        <w:tabs>
          <w:tab w:val="left" w:pos="1134"/>
          <w:tab w:val="left" w:pos="92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D75">
        <w:rPr>
          <w:rFonts w:ascii="Times New Roman" w:eastAsia="Times New Roman" w:hAnsi="Times New Roman" w:cs="Times New Roman"/>
          <w:sz w:val="28"/>
          <w:szCs w:val="28"/>
        </w:rPr>
        <w:t>органам местного самоуправления муниципального района продолжить соблюдение норматива денежного содержания лиц, замещающих муниципальные должности и должности муниципальной</w:t>
      </w:r>
      <w:r w:rsidRPr="00B92790">
        <w:rPr>
          <w:rFonts w:ascii="Times New Roman" w:eastAsia="Times New Roman" w:hAnsi="Times New Roman" w:cs="Times New Roman"/>
          <w:sz w:val="28"/>
          <w:szCs w:val="28"/>
        </w:rPr>
        <w:t xml:space="preserve"> службы в соответствии с Постановлением </w:t>
      </w:r>
      <w:r w:rsidR="00870BF0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Правительства ХМАО-Югры </w:t>
      </w:r>
      <w:r w:rsidRPr="00B92790">
        <w:rPr>
          <w:rFonts w:ascii="Times New Roman" w:eastAsia="Times New Roman" w:hAnsi="Times New Roman" w:cs="Times New Roman"/>
          <w:sz w:val="28"/>
          <w:szCs w:val="28"/>
        </w:rPr>
        <w:t>от 23.08.2019 № 278-п;</w:t>
      </w:r>
      <w:r w:rsidR="00461CC6" w:rsidRPr="00B927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58AED19" w14:textId="689293E9" w:rsidR="00E02D15" w:rsidRPr="00B92790" w:rsidRDefault="0092420C" w:rsidP="00D15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92790">
        <w:rPr>
          <w:rFonts w:ascii="Times New Roman" w:hAnsi="Times New Roman" w:cs="Times New Roman"/>
          <w:sz w:val="28"/>
          <w:szCs w:val="28"/>
        </w:rPr>
        <w:tab/>
      </w:r>
      <w:r w:rsidR="00712F99" w:rsidRPr="00B92790">
        <w:rPr>
          <w:rFonts w:ascii="Times New Roman" w:hAnsi="Times New Roman" w:cs="Times New Roman"/>
          <w:sz w:val="28"/>
          <w:szCs w:val="28"/>
        </w:rPr>
        <w:t xml:space="preserve">муниципальным заказчикам </w:t>
      </w:r>
      <w:r w:rsidR="00E02D15" w:rsidRPr="00B92790">
        <w:rPr>
          <w:rFonts w:ascii="Times New Roman" w:eastAsia="Times New Roman" w:hAnsi="Times New Roman" w:cs="Times New Roman"/>
          <w:sz w:val="28"/>
          <w:szCs w:val="28"/>
        </w:rPr>
        <w:t xml:space="preserve">усилить </w:t>
      </w:r>
      <w:proofErr w:type="gramStart"/>
      <w:r w:rsidR="00E02D15" w:rsidRPr="00B9279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E02D15" w:rsidRPr="00B92790">
        <w:rPr>
          <w:rFonts w:ascii="Times New Roman" w:eastAsia="Times New Roman" w:hAnsi="Times New Roman" w:cs="Times New Roman"/>
          <w:sz w:val="28"/>
          <w:szCs w:val="28"/>
        </w:rPr>
        <w:t xml:space="preserve"> подрядными организациями, поставщиками в части сроков выполнения работ и исполнения иных условий контрактов, а также</w:t>
      </w:r>
      <w:r w:rsidR="00E02D15" w:rsidRPr="00B927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продолжить работу, направленную на </w:t>
      </w:r>
      <w:r w:rsidR="00E02D15" w:rsidRPr="00B9279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снижение объема дебиторской задолженности бюджета Ханты-Мансийского района, в том числе взыскание просроченной дебиторской задолженности</w:t>
      </w:r>
      <w:r w:rsidR="00A36E5C" w:rsidRPr="00B9279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4A278AB2" w14:textId="1EA037E7" w:rsidR="003D6B79" w:rsidRPr="00B92790" w:rsidRDefault="003D6B79" w:rsidP="00D151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790">
        <w:rPr>
          <w:rFonts w:ascii="Times New Roman" w:eastAsia="Times New Roman" w:hAnsi="Times New Roman" w:cs="Times New Roman"/>
          <w:sz w:val="28"/>
          <w:szCs w:val="28"/>
        </w:rPr>
        <w:t xml:space="preserve">главным распорядителям бюджетных средств повысить качество планирования бюджетных ассигнований, и обеспечить </w:t>
      </w:r>
      <w:proofErr w:type="gramStart"/>
      <w:r w:rsidR="009E763C" w:rsidRPr="00B92790">
        <w:rPr>
          <w:rFonts w:ascii="Times New Roman" w:eastAsia="Times New Roman" w:hAnsi="Times New Roman" w:cs="Times New Roman"/>
          <w:sz w:val="28"/>
          <w:szCs w:val="28"/>
        </w:rPr>
        <w:t xml:space="preserve">контроль </w:t>
      </w:r>
      <w:r w:rsidRPr="00B92790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B92790">
        <w:rPr>
          <w:rFonts w:ascii="Times New Roman" w:eastAsia="Times New Roman" w:hAnsi="Times New Roman" w:cs="Times New Roman"/>
          <w:sz w:val="28"/>
          <w:szCs w:val="28"/>
        </w:rPr>
        <w:t xml:space="preserve"> расходованием и эффективным использованием средств бюджета Ханты-Мансийского района.</w:t>
      </w:r>
    </w:p>
    <w:p w14:paraId="7B968A77" w14:textId="4C0DF0D8" w:rsidR="000B1DD8" w:rsidRPr="00B92790" w:rsidRDefault="000B1DD8" w:rsidP="00D151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7BE">
        <w:rPr>
          <w:rFonts w:ascii="Times New Roman" w:hAnsi="Times New Roman" w:cs="Times New Roman"/>
          <w:sz w:val="28"/>
          <w:szCs w:val="28"/>
        </w:rPr>
        <w:t xml:space="preserve">Экспертизой проекта решения о бюджете </w:t>
      </w:r>
      <w:r w:rsidR="00CD67BE">
        <w:rPr>
          <w:rFonts w:ascii="Times New Roman" w:hAnsi="Times New Roman" w:cs="Times New Roman"/>
          <w:sz w:val="28"/>
          <w:szCs w:val="28"/>
        </w:rPr>
        <w:t>Ханты-Мансийского района на 2026</w:t>
      </w:r>
      <w:r w:rsidR="00E66B2E" w:rsidRPr="00CD67BE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CD67BE">
        <w:rPr>
          <w:rFonts w:ascii="Times New Roman" w:hAnsi="Times New Roman" w:cs="Times New Roman"/>
          <w:sz w:val="28"/>
          <w:szCs w:val="28"/>
        </w:rPr>
        <w:t>7 и 2028</w:t>
      </w:r>
      <w:r w:rsidRPr="00CD67BE">
        <w:rPr>
          <w:rFonts w:ascii="Times New Roman" w:hAnsi="Times New Roman" w:cs="Times New Roman"/>
          <w:sz w:val="28"/>
          <w:szCs w:val="28"/>
        </w:rPr>
        <w:t xml:space="preserve"> годов не установлено нарушений </w:t>
      </w:r>
      <w:r w:rsidRPr="00CD67BE">
        <w:rPr>
          <w:rFonts w:ascii="Times New Roman" w:eastAsia="Times New Roman" w:hAnsi="Times New Roman" w:cs="Times New Roman"/>
          <w:sz w:val="28"/>
          <w:szCs w:val="28"/>
        </w:rPr>
        <w:t>действующего федерального и регионального законодательства, нормативных актов Ханты-</w:t>
      </w:r>
      <w:r w:rsidRPr="00B92790">
        <w:rPr>
          <w:rFonts w:ascii="Times New Roman" w:eastAsia="Times New Roman" w:hAnsi="Times New Roman" w:cs="Times New Roman"/>
          <w:sz w:val="28"/>
          <w:szCs w:val="28"/>
        </w:rPr>
        <w:t>Мансийского района.</w:t>
      </w:r>
    </w:p>
    <w:p w14:paraId="595C0EBD" w14:textId="1867B771" w:rsidR="00B92790" w:rsidRPr="00B92790" w:rsidRDefault="0092420C" w:rsidP="00D15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790">
        <w:rPr>
          <w:rFonts w:ascii="Times New Roman" w:hAnsi="Times New Roman" w:cs="Times New Roman"/>
          <w:sz w:val="28"/>
          <w:szCs w:val="28"/>
        </w:rPr>
        <w:t xml:space="preserve">По результатам экспертно-аналитического мероприятия </w:t>
      </w:r>
      <w:r w:rsidR="00322812" w:rsidRPr="00B92790">
        <w:rPr>
          <w:rFonts w:ascii="Times New Roman" w:hAnsi="Times New Roman" w:cs="Times New Roman"/>
          <w:sz w:val="28"/>
          <w:szCs w:val="28"/>
        </w:rPr>
        <w:t>«</w:t>
      </w:r>
      <w:r w:rsidRPr="00B92790">
        <w:rPr>
          <w:rFonts w:ascii="Times New Roman" w:hAnsi="Times New Roman" w:cs="Times New Roman"/>
          <w:sz w:val="28"/>
          <w:szCs w:val="28"/>
        </w:rPr>
        <w:t xml:space="preserve">Экспертиза проекта решения Думы Ханты-Мансийского района </w:t>
      </w:r>
      <w:r w:rsidR="00322812" w:rsidRPr="00B92790">
        <w:rPr>
          <w:rFonts w:ascii="Times New Roman" w:hAnsi="Times New Roman" w:cs="Times New Roman"/>
          <w:sz w:val="28"/>
          <w:szCs w:val="28"/>
        </w:rPr>
        <w:t>«</w:t>
      </w:r>
      <w:r w:rsidRPr="00B92790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E66B2E" w:rsidRPr="00B92790">
        <w:rPr>
          <w:rFonts w:ascii="Times New Roman" w:hAnsi="Times New Roman" w:cs="Times New Roman"/>
          <w:sz w:val="28"/>
          <w:szCs w:val="28"/>
        </w:rPr>
        <w:t xml:space="preserve">Ханты-Мансийского района на </w:t>
      </w:r>
      <w:r w:rsidR="00B92790" w:rsidRPr="00B92790">
        <w:rPr>
          <w:rFonts w:ascii="Times New Roman" w:hAnsi="Times New Roman" w:cs="Times New Roman"/>
          <w:sz w:val="28"/>
          <w:szCs w:val="28"/>
        </w:rPr>
        <w:t>2026</w:t>
      </w:r>
      <w:r w:rsidR="008A1D00" w:rsidRPr="00B92790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92790" w:rsidRPr="00B92790">
        <w:rPr>
          <w:rFonts w:ascii="Times New Roman" w:hAnsi="Times New Roman" w:cs="Times New Roman"/>
          <w:sz w:val="28"/>
          <w:szCs w:val="28"/>
        </w:rPr>
        <w:t>7 и 2028</w:t>
      </w:r>
      <w:r w:rsidRPr="00B9279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22812" w:rsidRPr="00B92790">
        <w:rPr>
          <w:rFonts w:ascii="Times New Roman" w:hAnsi="Times New Roman" w:cs="Times New Roman"/>
          <w:sz w:val="28"/>
          <w:szCs w:val="28"/>
        </w:rPr>
        <w:t>»</w:t>
      </w:r>
      <w:r w:rsidR="00EF4B60" w:rsidRPr="00B92790">
        <w:rPr>
          <w:rFonts w:ascii="Times New Roman" w:hAnsi="Times New Roman" w:cs="Times New Roman"/>
          <w:sz w:val="28"/>
          <w:szCs w:val="28"/>
        </w:rPr>
        <w:t xml:space="preserve"> </w:t>
      </w:r>
      <w:r w:rsidRPr="00B92790">
        <w:rPr>
          <w:rFonts w:ascii="Times New Roman" w:hAnsi="Times New Roman" w:cs="Times New Roman"/>
          <w:sz w:val="28"/>
          <w:szCs w:val="28"/>
        </w:rPr>
        <w:t xml:space="preserve">Контрольно-счетная палата </w:t>
      </w:r>
      <w:r w:rsidR="00B92790" w:rsidRPr="00B92790">
        <w:rPr>
          <w:rFonts w:ascii="Times New Roman" w:hAnsi="Times New Roman" w:cs="Times New Roman"/>
          <w:sz w:val="28"/>
          <w:szCs w:val="28"/>
        </w:rPr>
        <w:t>предложила</w:t>
      </w:r>
      <w:r w:rsidR="00393F3F" w:rsidRPr="00B92790">
        <w:rPr>
          <w:rFonts w:ascii="Times New Roman" w:hAnsi="Times New Roman" w:cs="Times New Roman"/>
          <w:sz w:val="28"/>
          <w:szCs w:val="28"/>
        </w:rPr>
        <w:t xml:space="preserve"> </w:t>
      </w:r>
      <w:r w:rsidR="00B92790" w:rsidRPr="00B92790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органам местного самоуправления Ханты-Мансийского района продолжить работу по формированию и принятию обновленной Стратегии социально-экономического развития Ханты-Мансийского района.</w:t>
      </w:r>
    </w:p>
    <w:p w14:paraId="59B4D3ED" w14:textId="77777777" w:rsidR="00DA4597" w:rsidRPr="00B92790" w:rsidRDefault="00DA4597" w:rsidP="00D151FC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5A2E804" w14:textId="34035206" w:rsidR="005B1D7A" w:rsidRPr="00CD67BE" w:rsidRDefault="005B1D7A" w:rsidP="00D151FC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2790">
        <w:rPr>
          <w:rFonts w:ascii="Times New Roman" w:eastAsia="Times New Roman" w:hAnsi="Times New Roman" w:cs="Times New Roman"/>
          <w:bCs/>
          <w:sz w:val="28"/>
          <w:szCs w:val="28"/>
        </w:rPr>
        <w:t>Глава 5. О проведенных контрольных мероприятиях</w:t>
      </w:r>
    </w:p>
    <w:p w14:paraId="25AB8DF6" w14:textId="77777777" w:rsidR="00F83C14" w:rsidRPr="00CD67BE" w:rsidRDefault="00F83C14" w:rsidP="00D151FC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BEEB821" w14:textId="3D996FB4" w:rsidR="009E5E20" w:rsidRPr="00CD67BE" w:rsidRDefault="000B1DD8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7B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F1623" w:rsidRPr="00CD67BE">
        <w:rPr>
          <w:rFonts w:ascii="Times New Roman" w:eastAsia="Times New Roman" w:hAnsi="Times New Roman" w:cs="Times New Roman"/>
          <w:sz w:val="28"/>
          <w:szCs w:val="28"/>
        </w:rPr>
        <w:t>ланом работы К</w:t>
      </w:r>
      <w:r w:rsidR="009E5E20" w:rsidRPr="00CD67BE">
        <w:rPr>
          <w:rFonts w:ascii="Times New Roman" w:eastAsia="Times New Roman" w:hAnsi="Times New Roman" w:cs="Times New Roman"/>
          <w:sz w:val="28"/>
          <w:szCs w:val="28"/>
        </w:rPr>
        <w:t>онтрольно-счетн</w:t>
      </w:r>
      <w:r w:rsidR="00CD67BE" w:rsidRPr="00CD67BE">
        <w:rPr>
          <w:rFonts w:ascii="Times New Roman" w:eastAsia="Times New Roman" w:hAnsi="Times New Roman" w:cs="Times New Roman"/>
          <w:sz w:val="28"/>
          <w:szCs w:val="28"/>
        </w:rPr>
        <w:t>ой палаты на 2025</w:t>
      </w:r>
      <w:r w:rsidR="00AF1623" w:rsidRPr="00CD67BE">
        <w:rPr>
          <w:rFonts w:ascii="Times New Roman" w:eastAsia="Times New Roman" w:hAnsi="Times New Roman" w:cs="Times New Roman"/>
          <w:sz w:val="28"/>
          <w:szCs w:val="28"/>
        </w:rPr>
        <w:t xml:space="preserve"> год по разделу I </w:t>
      </w:r>
      <w:r w:rsidR="00322812" w:rsidRPr="00CD67B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F1623" w:rsidRPr="00CD67BE">
        <w:rPr>
          <w:rFonts w:ascii="Times New Roman" w:eastAsia="Times New Roman" w:hAnsi="Times New Roman" w:cs="Times New Roman"/>
          <w:sz w:val="28"/>
          <w:szCs w:val="28"/>
        </w:rPr>
        <w:t>Контрольные мероприятия</w:t>
      </w:r>
      <w:r w:rsidR="00393F3F" w:rsidRPr="00CD6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1623" w:rsidRPr="00CD67BE">
        <w:rPr>
          <w:rFonts w:ascii="Times New Roman" w:eastAsia="Times New Roman" w:hAnsi="Times New Roman" w:cs="Times New Roman"/>
          <w:sz w:val="28"/>
          <w:szCs w:val="28"/>
        </w:rPr>
        <w:t>Контрольно-счетной палаты Ханты-Мансийского района</w:t>
      </w:r>
      <w:r w:rsidR="00322812" w:rsidRPr="00CD67B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F1623" w:rsidRPr="00CD67BE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предусмотрено проведение </w:t>
      </w:r>
      <w:r w:rsidR="009E5E20" w:rsidRPr="00CD67BE">
        <w:rPr>
          <w:rFonts w:ascii="Times New Roman" w:eastAsia="Times New Roman" w:hAnsi="Times New Roman" w:cs="Times New Roman"/>
          <w:sz w:val="28"/>
          <w:szCs w:val="28"/>
        </w:rPr>
        <w:t>6</w:t>
      </w:r>
      <w:r w:rsidR="00CD67BE" w:rsidRPr="00CD67BE">
        <w:rPr>
          <w:rFonts w:ascii="Times New Roman" w:eastAsia="Times New Roman" w:hAnsi="Times New Roman" w:cs="Times New Roman"/>
          <w:sz w:val="28"/>
          <w:szCs w:val="28"/>
        </w:rPr>
        <w:t xml:space="preserve"> контрольных мероприятий. </w:t>
      </w:r>
      <w:r w:rsidR="002B2683" w:rsidRPr="00CD67BE">
        <w:rPr>
          <w:rFonts w:ascii="Times New Roman" w:eastAsia="Times New Roman" w:hAnsi="Times New Roman" w:cs="Times New Roman"/>
          <w:sz w:val="28"/>
          <w:szCs w:val="28"/>
        </w:rPr>
        <w:t xml:space="preserve">Фактическое исполнение плана составило – </w:t>
      </w:r>
      <w:r w:rsidR="009E5E20" w:rsidRPr="00CD67BE">
        <w:rPr>
          <w:rFonts w:ascii="Times New Roman" w:eastAsia="Times New Roman" w:hAnsi="Times New Roman" w:cs="Times New Roman"/>
          <w:sz w:val="28"/>
          <w:szCs w:val="28"/>
        </w:rPr>
        <w:t>10</w:t>
      </w:r>
      <w:r w:rsidR="002B2683" w:rsidRPr="00CD67BE">
        <w:rPr>
          <w:rFonts w:ascii="Times New Roman" w:eastAsia="Times New Roman" w:hAnsi="Times New Roman" w:cs="Times New Roman"/>
          <w:sz w:val="28"/>
          <w:szCs w:val="28"/>
        </w:rPr>
        <w:t>0</w:t>
      </w:r>
      <w:r w:rsidR="009E5E20" w:rsidRPr="00CD67BE">
        <w:rPr>
          <w:rFonts w:ascii="Times New Roman" w:eastAsia="Times New Roman" w:hAnsi="Times New Roman" w:cs="Times New Roman"/>
          <w:sz w:val="28"/>
          <w:szCs w:val="28"/>
        </w:rPr>
        <w:t>%.</w:t>
      </w:r>
      <w:r w:rsidR="002B2683" w:rsidRPr="00CD6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A7DB9E9" w14:textId="713FD9C9" w:rsidR="00746AB0" w:rsidRPr="00CD67BE" w:rsidRDefault="005B1D7A" w:rsidP="00D151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7BE">
        <w:rPr>
          <w:rFonts w:ascii="Times New Roman" w:eastAsia="Times New Roman" w:hAnsi="Times New Roman" w:cs="Times New Roman"/>
          <w:sz w:val="28"/>
          <w:szCs w:val="28"/>
        </w:rPr>
        <w:t>Контро</w:t>
      </w:r>
      <w:r w:rsidR="0049441A" w:rsidRPr="00CD67BE">
        <w:rPr>
          <w:rFonts w:ascii="Times New Roman" w:eastAsia="Times New Roman" w:hAnsi="Times New Roman" w:cs="Times New Roman"/>
          <w:sz w:val="28"/>
          <w:szCs w:val="28"/>
        </w:rPr>
        <w:t>льны</w:t>
      </w:r>
      <w:r w:rsidR="00746AB0" w:rsidRPr="00CD67BE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49441A" w:rsidRPr="00CD67BE">
        <w:rPr>
          <w:rFonts w:ascii="Times New Roman" w:eastAsia="Times New Roman" w:hAnsi="Times New Roman" w:cs="Times New Roman"/>
          <w:sz w:val="28"/>
          <w:szCs w:val="28"/>
        </w:rPr>
        <w:t xml:space="preserve"> мероприятия</w:t>
      </w:r>
      <w:r w:rsidR="00746AB0" w:rsidRPr="00CD67BE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49441A" w:rsidRPr="00CD6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6AB0" w:rsidRPr="00CD67BE">
        <w:rPr>
          <w:rFonts w:ascii="Times New Roman" w:eastAsia="Times New Roman" w:hAnsi="Times New Roman" w:cs="Times New Roman"/>
          <w:sz w:val="28"/>
          <w:szCs w:val="28"/>
        </w:rPr>
        <w:t>охвачено</w:t>
      </w:r>
      <w:r w:rsidR="002B2683" w:rsidRPr="00CD6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67BE" w:rsidRPr="00CD67BE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CD67BE">
        <w:rPr>
          <w:rFonts w:ascii="Times New Roman" w:eastAsia="Times New Roman" w:hAnsi="Times New Roman" w:cs="Times New Roman"/>
          <w:sz w:val="28"/>
          <w:szCs w:val="28"/>
        </w:rPr>
        <w:t xml:space="preserve"> объект</w:t>
      </w:r>
      <w:r w:rsidR="00746AB0" w:rsidRPr="00CD67BE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CD67B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51F164" w14:textId="2EA1200C" w:rsidR="00393F3F" w:rsidRPr="00CD67BE" w:rsidRDefault="005B1D7A" w:rsidP="00D151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7BE">
        <w:rPr>
          <w:rFonts w:ascii="Times New Roman" w:eastAsia="Times New Roman" w:hAnsi="Times New Roman" w:cs="Times New Roman"/>
          <w:sz w:val="28"/>
          <w:szCs w:val="28"/>
        </w:rPr>
        <w:t>Объ</w:t>
      </w:r>
      <w:r w:rsidR="00436E91" w:rsidRPr="00CD67B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D67BE">
        <w:rPr>
          <w:rFonts w:ascii="Times New Roman" w:eastAsia="Times New Roman" w:hAnsi="Times New Roman" w:cs="Times New Roman"/>
          <w:sz w:val="28"/>
          <w:szCs w:val="28"/>
        </w:rPr>
        <w:t>м бюджетных средств, охваченный контр</w:t>
      </w:r>
      <w:r w:rsidR="00AF1623" w:rsidRPr="00CD67B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B2683" w:rsidRPr="00CD67BE">
        <w:rPr>
          <w:rFonts w:ascii="Times New Roman" w:eastAsia="Times New Roman" w:hAnsi="Times New Roman" w:cs="Times New Roman"/>
          <w:sz w:val="28"/>
          <w:szCs w:val="28"/>
        </w:rPr>
        <w:t xml:space="preserve">льными мероприятиями, составил </w:t>
      </w:r>
      <w:r w:rsidR="00CD67BE" w:rsidRPr="00CD67BE">
        <w:rPr>
          <w:rFonts w:ascii="Times New Roman" w:eastAsia="Times New Roman" w:hAnsi="Times New Roman" w:cs="Times New Roman"/>
          <w:sz w:val="28"/>
          <w:szCs w:val="28"/>
        </w:rPr>
        <w:t>1 124 458,9</w:t>
      </w:r>
      <w:r w:rsidRPr="00CD67BE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  <w:r w:rsidR="003B468C" w:rsidRPr="00CD6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1623" w:rsidRPr="00CD67BE">
        <w:rPr>
          <w:rFonts w:ascii="Times New Roman" w:eastAsia="Times New Roman" w:hAnsi="Times New Roman" w:cs="Times New Roman"/>
          <w:sz w:val="28"/>
          <w:szCs w:val="28"/>
        </w:rPr>
        <w:t xml:space="preserve">Установлено </w:t>
      </w:r>
      <w:r w:rsidR="00CD67BE" w:rsidRPr="00CD67BE">
        <w:rPr>
          <w:rFonts w:ascii="Times New Roman" w:eastAsia="Times New Roman" w:hAnsi="Times New Roman" w:cs="Times New Roman"/>
          <w:sz w:val="28"/>
          <w:szCs w:val="28"/>
        </w:rPr>
        <w:t>126</w:t>
      </w:r>
      <w:r w:rsidR="009E5E20" w:rsidRPr="00CD6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3435" w:rsidRPr="00CD67BE">
        <w:rPr>
          <w:rFonts w:ascii="Times New Roman" w:eastAsia="Times New Roman" w:hAnsi="Times New Roman" w:cs="Times New Roman"/>
          <w:sz w:val="28"/>
          <w:szCs w:val="28"/>
        </w:rPr>
        <w:t>случа</w:t>
      </w:r>
      <w:r w:rsidR="00CD67BE" w:rsidRPr="00CD67BE">
        <w:rPr>
          <w:rFonts w:ascii="Times New Roman" w:eastAsia="Times New Roman" w:hAnsi="Times New Roman" w:cs="Times New Roman"/>
          <w:sz w:val="28"/>
          <w:szCs w:val="28"/>
        </w:rPr>
        <w:t>ев</w:t>
      </w:r>
      <w:r w:rsidR="003805D0" w:rsidRPr="00CD6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1623" w:rsidRPr="00CD67BE">
        <w:rPr>
          <w:rFonts w:ascii="Times New Roman" w:eastAsia="Times New Roman" w:hAnsi="Times New Roman" w:cs="Times New Roman"/>
          <w:sz w:val="28"/>
          <w:szCs w:val="28"/>
        </w:rPr>
        <w:t>нарушений и недостатков</w:t>
      </w:r>
      <w:r w:rsidR="003805D0" w:rsidRPr="00CD67BE">
        <w:rPr>
          <w:rFonts w:ascii="Times New Roman" w:eastAsia="Times New Roman" w:hAnsi="Times New Roman" w:cs="Times New Roman"/>
          <w:sz w:val="28"/>
          <w:szCs w:val="28"/>
        </w:rPr>
        <w:t>, что в денежном выражении составил</w:t>
      </w:r>
      <w:r w:rsidR="00A44C2C" w:rsidRPr="00CD67B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468C" w:rsidRPr="00CD6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1623" w:rsidRPr="00CD67B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B468C" w:rsidRPr="00CD6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67BE" w:rsidRPr="00CD67BE">
        <w:rPr>
          <w:rFonts w:ascii="Times New Roman" w:eastAsia="Times New Roman" w:hAnsi="Times New Roman" w:cs="Times New Roman"/>
          <w:sz w:val="28"/>
          <w:szCs w:val="28"/>
        </w:rPr>
        <w:t>163 791,2</w:t>
      </w:r>
      <w:r w:rsidR="00283A7C" w:rsidRPr="00CD6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1623" w:rsidRPr="00CD67BE">
        <w:rPr>
          <w:rFonts w:ascii="Times New Roman" w:eastAsia="Times New Roman" w:hAnsi="Times New Roman" w:cs="Times New Roman"/>
          <w:sz w:val="28"/>
          <w:szCs w:val="28"/>
        </w:rPr>
        <w:t>тыс. рублей</w:t>
      </w:r>
      <w:r w:rsidR="00802A78" w:rsidRPr="00CD67BE">
        <w:rPr>
          <w:rFonts w:ascii="Times New Roman" w:eastAsia="Times New Roman" w:hAnsi="Times New Roman" w:cs="Times New Roman"/>
          <w:sz w:val="28"/>
          <w:szCs w:val="28"/>
        </w:rPr>
        <w:t>.</w:t>
      </w:r>
      <w:r w:rsidR="00AF1623" w:rsidRPr="00CD6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67BE">
        <w:rPr>
          <w:rFonts w:ascii="Times New Roman" w:eastAsia="Times New Roman" w:hAnsi="Times New Roman" w:cs="Times New Roman"/>
          <w:sz w:val="28"/>
          <w:szCs w:val="28"/>
        </w:rPr>
        <w:t>По результатам к</w:t>
      </w:r>
      <w:r w:rsidR="0049441A" w:rsidRPr="00CD67BE">
        <w:rPr>
          <w:rFonts w:ascii="Times New Roman" w:eastAsia="Times New Roman" w:hAnsi="Times New Roman" w:cs="Times New Roman"/>
          <w:sz w:val="28"/>
          <w:szCs w:val="28"/>
        </w:rPr>
        <w:t xml:space="preserve">онтрольных мероприятий внесено </w:t>
      </w:r>
      <w:r w:rsidR="00855291" w:rsidRPr="00CD67B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D67BE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</w:t>
      </w:r>
      <w:r w:rsidR="00B30628" w:rsidRPr="00CD67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E763C" w:rsidRPr="00CD67BE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B30628" w:rsidRPr="00CD67BE">
        <w:rPr>
          <w:rFonts w:ascii="Times New Roman" w:eastAsia="Times New Roman" w:hAnsi="Times New Roman" w:cs="Times New Roman"/>
          <w:sz w:val="28"/>
          <w:szCs w:val="28"/>
        </w:rPr>
        <w:t xml:space="preserve"> рассмотрены объектами контроля </w:t>
      </w:r>
      <w:r w:rsidR="001A4D02" w:rsidRPr="00CD67BE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9E763C" w:rsidRPr="00CD67BE">
        <w:rPr>
          <w:rFonts w:ascii="Times New Roman" w:eastAsia="Times New Roman" w:hAnsi="Times New Roman" w:cs="Times New Roman"/>
          <w:sz w:val="28"/>
          <w:szCs w:val="28"/>
        </w:rPr>
        <w:t xml:space="preserve">представлена информация о </w:t>
      </w:r>
      <w:r w:rsidR="00B30628" w:rsidRPr="00CD67BE">
        <w:rPr>
          <w:rFonts w:ascii="Times New Roman" w:eastAsia="Times New Roman" w:hAnsi="Times New Roman" w:cs="Times New Roman"/>
          <w:sz w:val="28"/>
          <w:szCs w:val="28"/>
        </w:rPr>
        <w:t>полном или частичном выполнении</w:t>
      </w:r>
      <w:r w:rsidR="009E763C" w:rsidRPr="00CD67BE">
        <w:rPr>
          <w:rFonts w:ascii="Times New Roman" w:eastAsia="Times New Roman" w:hAnsi="Times New Roman" w:cs="Times New Roman"/>
          <w:sz w:val="28"/>
          <w:szCs w:val="28"/>
        </w:rPr>
        <w:t xml:space="preserve"> предложений и рекомендаций</w:t>
      </w:r>
      <w:r w:rsidR="00393F3F" w:rsidRPr="00CD67BE">
        <w:rPr>
          <w:rFonts w:ascii="Times New Roman" w:eastAsia="Times New Roman" w:hAnsi="Times New Roman" w:cs="Times New Roman"/>
          <w:sz w:val="28"/>
          <w:szCs w:val="28"/>
        </w:rPr>
        <w:t>, о проведении работы</w:t>
      </w:r>
      <w:r w:rsidR="003A590F" w:rsidRPr="00CD67BE">
        <w:rPr>
          <w:rFonts w:ascii="Times New Roman" w:eastAsia="Times New Roman" w:hAnsi="Times New Roman" w:cs="Times New Roman"/>
          <w:sz w:val="28"/>
          <w:szCs w:val="28"/>
        </w:rPr>
        <w:t xml:space="preserve"> по устранению нарушений.</w:t>
      </w:r>
      <w:r w:rsidR="00A44C2C" w:rsidRPr="00CD67BE">
        <w:rPr>
          <w:rFonts w:ascii="Times New Roman" w:eastAsia="Times New Roman" w:hAnsi="Times New Roman" w:cs="Times New Roman"/>
          <w:sz w:val="28"/>
          <w:szCs w:val="28"/>
        </w:rPr>
        <w:t xml:space="preserve"> Предписания в отчетном периоде не вносились.</w:t>
      </w:r>
    </w:p>
    <w:p w14:paraId="58D36246" w14:textId="7101F734" w:rsidR="0083677A" w:rsidRPr="00B92B77" w:rsidRDefault="002D7EB4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77A">
        <w:rPr>
          <w:rFonts w:ascii="Times New Roman" w:eastAsia="Times New Roman" w:hAnsi="Times New Roman" w:cs="Times New Roman"/>
          <w:sz w:val="28"/>
          <w:szCs w:val="28"/>
        </w:rPr>
        <w:t>В рамках Соглашения о сотрудничестве д</w:t>
      </w:r>
      <w:r w:rsidR="005B1D7A" w:rsidRPr="0083677A">
        <w:rPr>
          <w:rFonts w:ascii="Times New Roman" w:eastAsia="Times New Roman" w:hAnsi="Times New Roman" w:cs="Times New Roman"/>
          <w:sz w:val="28"/>
          <w:szCs w:val="28"/>
        </w:rPr>
        <w:t>ля рассмотрения и принятия соответствующих решений</w:t>
      </w:r>
      <w:r w:rsidR="00FD4C8A" w:rsidRPr="00836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1D7A" w:rsidRPr="0083677A">
        <w:rPr>
          <w:rFonts w:ascii="Times New Roman" w:eastAsia="Times New Roman" w:hAnsi="Times New Roman" w:cs="Times New Roman"/>
          <w:sz w:val="28"/>
          <w:szCs w:val="28"/>
        </w:rPr>
        <w:t xml:space="preserve">результаты </w:t>
      </w:r>
      <w:r w:rsidR="00855291" w:rsidRPr="0083677A">
        <w:rPr>
          <w:rFonts w:ascii="Times New Roman" w:eastAsia="Times New Roman" w:hAnsi="Times New Roman" w:cs="Times New Roman"/>
          <w:sz w:val="28"/>
          <w:szCs w:val="28"/>
        </w:rPr>
        <w:t>5</w:t>
      </w:r>
      <w:r w:rsidR="00A44C2C" w:rsidRPr="00836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1D7A" w:rsidRPr="0083677A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83677A">
        <w:rPr>
          <w:rFonts w:ascii="Times New Roman" w:eastAsia="Times New Roman" w:hAnsi="Times New Roman" w:cs="Times New Roman"/>
          <w:sz w:val="28"/>
          <w:szCs w:val="28"/>
        </w:rPr>
        <w:t xml:space="preserve">трольных мероприятий </w:t>
      </w:r>
      <w:r w:rsidR="00FD4C8A" w:rsidRPr="0083677A">
        <w:rPr>
          <w:rFonts w:ascii="Times New Roman" w:eastAsia="Times New Roman" w:hAnsi="Times New Roman" w:cs="Times New Roman"/>
          <w:sz w:val="28"/>
          <w:szCs w:val="28"/>
        </w:rPr>
        <w:t xml:space="preserve">в отчетном периоде </w:t>
      </w:r>
      <w:r w:rsidRPr="0083677A">
        <w:rPr>
          <w:rFonts w:ascii="Times New Roman" w:eastAsia="Times New Roman" w:hAnsi="Times New Roman" w:cs="Times New Roman"/>
          <w:sz w:val="28"/>
          <w:szCs w:val="28"/>
        </w:rPr>
        <w:t>направлены</w:t>
      </w:r>
      <w:r w:rsidR="005B1D7A" w:rsidRPr="0083677A">
        <w:rPr>
          <w:rFonts w:ascii="Times New Roman" w:eastAsia="Times New Roman" w:hAnsi="Times New Roman" w:cs="Times New Roman"/>
          <w:sz w:val="28"/>
          <w:szCs w:val="28"/>
        </w:rPr>
        <w:t xml:space="preserve"> в адрес Ханты-Мансийской межрайонной</w:t>
      </w:r>
      <w:r w:rsidR="00CD67BE" w:rsidRPr="0083677A">
        <w:rPr>
          <w:rFonts w:ascii="Times New Roman" w:eastAsia="Times New Roman" w:hAnsi="Times New Roman" w:cs="Times New Roman"/>
          <w:sz w:val="28"/>
          <w:szCs w:val="28"/>
        </w:rPr>
        <w:t xml:space="preserve"> прокуратуры, </w:t>
      </w:r>
      <w:r w:rsidR="0083677A" w:rsidRPr="0083677A">
        <w:rPr>
          <w:rFonts w:ascii="Times New Roman" w:eastAsia="Times New Roman" w:hAnsi="Times New Roman" w:cs="Times New Roman"/>
          <w:sz w:val="28"/>
          <w:szCs w:val="28"/>
        </w:rPr>
        <w:t>материалы по 1 контрольному мероприятию направлены в Счетную</w:t>
      </w:r>
      <w:r w:rsidR="0083677A">
        <w:rPr>
          <w:rFonts w:ascii="Times New Roman" w:eastAsia="Times New Roman" w:hAnsi="Times New Roman" w:cs="Times New Roman"/>
          <w:sz w:val="28"/>
          <w:szCs w:val="28"/>
        </w:rPr>
        <w:t xml:space="preserve"> палату </w:t>
      </w:r>
      <w:r w:rsidR="0083677A" w:rsidRPr="00B92B77"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округа – Югры.</w:t>
      </w:r>
    </w:p>
    <w:p w14:paraId="19314F0B" w14:textId="08FB035B" w:rsidR="00550148" w:rsidRPr="00B92B77" w:rsidRDefault="00B92790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B77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="009E787F" w:rsidRPr="00B92B77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</w:t>
      </w:r>
      <w:r w:rsidR="00802A30" w:rsidRPr="00E964C9">
        <w:rPr>
          <w:rFonts w:ascii="Times New Roman" w:eastAsia="Times New Roman" w:hAnsi="Times New Roman"/>
          <w:sz w:val="28"/>
          <w:szCs w:val="28"/>
        </w:rPr>
        <w:t>параллельного контрольного мероприятия</w:t>
      </w:r>
      <w:r w:rsidR="00802A30" w:rsidRPr="00B92B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0D16" w:rsidRPr="00B92B77">
        <w:rPr>
          <w:rFonts w:ascii="Times New Roman" w:eastAsia="Times New Roman" w:hAnsi="Times New Roman" w:cs="Times New Roman"/>
          <w:sz w:val="28"/>
          <w:szCs w:val="28"/>
        </w:rPr>
        <w:t>«Проверка законности, результативности (эффективности) расходования бюджетных средств, в том числе средств субвенции из бюджета Ханты-Мансийского автономного округа – Югры,</w:t>
      </w:r>
      <w:r w:rsidR="00802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0D16" w:rsidRPr="00B92B77">
        <w:rPr>
          <w:rFonts w:ascii="Times New Roman" w:eastAsia="Times New Roman" w:hAnsi="Times New Roman" w:cs="Times New Roman"/>
          <w:sz w:val="28"/>
          <w:szCs w:val="28"/>
        </w:rPr>
        <w:t>на мероприятия по организации и обеспечению отдыха и оздоровления детей, проживающих на территории Ханты-Мансийского автономного округа – Югры»</w:t>
      </w:r>
      <w:r w:rsidR="00802A30">
        <w:rPr>
          <w:rFonts w:ascii="Times New Roman" w:eastAsia="Times New Roman" w:hAnsi="Times New Roman" w:cs="Times New Roman"/>
          <w:sz w:val="28"/>
          <w:szCs w:val="28"/>
        </w:rPr>
        <w:t>, проведенного по р</w:t>
      </w:r>
      <w:r w:rsidR="00802A30">
        <w:rPr>
          <w:rFonts w:ascii="Times New Roman" w:eastAsia="Times New Roman" w:hAnsi="Times New Roman"/>
          <w:sz w:val="28"/>
          <w:szCs w:val="28"/>
        </w:rPr>
        <w:t>ешению</w:t>
      </w:r>
      <w:r w:rsidR="00802A30" w:rsidRPr="00E964C9">
        <w:rPr>
          <w:rFonts w:ascii="Times New Roman" w:eastAsia="Times New Roman" w:hAnsi="Times New Roman"/>
          <w:sz w:val="28"/>
          <w:szCs w:val="28"/>
        </w:rPr>
        <w:t xml:space="preserve"> Счетной палаты Ханты-Мансийского автономного округа – Югры и Контрольно-счетной палаты Ханты-М</w:t>
      </w:r>
      <w:r w:rsidR="00802A30">
        <w:rPr>
          <w:rFonts w:ascii="Times New Roman" w:eastAsia="Times New Roman" w:hAnsi="Times New Roman"/>
          <w:sz w:val="28"/>
          <w:szCs w:val="28"/>
        </w:rPr>
        <w:t xml:space="preserve">ансийского района от 29.01.2025, </w:t>
      </w:r>
      <w:r w:rsidR="00855291" w:rsidRPr="00B92B77">
        <w:rPr>
          <w:rFonts w:ascii="Times New Roman" w:eastAsia="Times New Roman" w:hAnsi="Times New Roman" w:cs="Times New Roman"/>
          <w:sz w:val="28"/>
          <w:szCs w:val="28"/>
        </w:rPr>
        <w:t xml:space="preserve">исследуемый период </w:t>
      </w:r>
      <w:r w:rsidR="001B0D16" w:rsidRPr="00B92B77">
        <w:rPr>
          <w:rFonts w:ascii="Times New Roman" w:eastAsia="Times New Roman" w:hAnsi="Times New Roman" w:cs="Times New Roman"/>
          <w:sz w:val="28"/>
          <w:szCs w:val="28"/>
        </w:rPr>
        <w:t>2023-2024 годы</w:t>
      </w:r>
      <w:proofErr w:type="gramEnd"/>
      <w:r w:rsidR="001B0D16" w:rsidRPr="00B92B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C789A" w:rsidRPr="00B92B77">
        <w:rPr>
          <w:rFonts w:ascii="Times New Roman" w:eastAsia="Times New Roman" w:hAnsi="Times New Roman" w:cs="Times New Roman"/>
          <w:sz w:val="28"/>
          <w:szCs w:val="28"/>
        </w:rPr>
        <w:t xml:space="preserve">объем </w:t>
      </w:r>
      <w:r w:rsidR="002C789A" w:rsidRPr="00B92B7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проверенных средств </w:t>
      </w:r>
      <w:r w:rsidR="000E51CC" w:rsidRPr="00B92B77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1D2008">
        <w:rPr>
          <w:rFonts w:ascii="Times New Roman" w:eastAsia="Times New Roman" w:hAnsi="Times New Roman" w:cs="Times New Roman"/>
          <w:sz w:val="28"/>
          <w:szCs w:val="28"/>
        </w:rPr>
        <w:t>15</w:t>
      </w:r>
      <w:r w:rsidR="00802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0D16" w:rsidRPr="00B92B77">
        <w:rPr>
          <w:rFonts w:ascii="Times New Roman" w:eastAsia="Times New Roman" w:hAnsi="Times New Roman" w:cs="Times New Roman"/>
          <w:sz w:val="28"/>
          <w:szCs w:val="28"/>
        </w:rPr>
        <w:t>752,0</w:t>
      </w:r>
      <w:r w:rsidR="002C789A" w:rsidRPr="00B92B77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выяв</w:t>
      </w:r>
      <w:r w:rsidR="000E51CC" w:rsidRPr="00B92B77">
        <w:rPr>
          <w:rFonts w:ascii="Times New Roman" w:eastAsia="Times New Roman" w:hAnsi="Times New Roman" w:cs="Times New Roman"/>
          <w:sz w:val="28"/>
          <w:szCs w:val="28"/>
        </w:rPr>
        <w:t xml:space="preserve">лено </w:t>
      </w:r>
      <w:r w:rsidR="001B0D16" w:rsidRPr="00B92B77">
        <w:rPr>
          <w:rFonts w:ascii="Times New Roman" w:eastAsia="Times New Roman" w:hAnsi="Times New Roman" w:cs="Times New Roman"/>
          <w:sz w:val="28"/>
          <w:szCs w:val="28"/>
        </w:rPr>
        <w:t>5</w:t>
      </w:r>
      <w:r w:rsidR="000E51CC" w:rsidRPr="00B92B77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B92B77" w:rsidRPr="00B92B77">
        <w:rPr>
          <w:rFonts w:ascii="Times New Roman" w:eastAsia="Times New Roman" w:hAnsi="Times New Roman" w:cs="Times New Roman"/>
          <w:sz w:val="28"/>
          <w:szCs w:val="28"/>
        </w:rPr>
        <w:t>арушений</w:t>
      </w:r>
      <w:r w:rsidR="00805223" w:rsidRPr="00B92B77">
        <w:rPr>
          <w:rFonts w:ascii="Times New Roman" w:eastAsia="Times New Roman" w:hAnsi="Times New Roman" w:cs="Times New Roman"/>
          <w:sz w:val="28"/>
          <w:szCs w:val="28"/>
        </w:rPr>
        <w:t>,</w:t>
      </w:r>
      <w:r w:rsidR="00623EC6" w:rsidRPr="00B92B77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2C789A" w:rsidRPr="00B92B77">
        <w:rPr>
          <w:rFonts w:ascii="Times New Roman" w:eastAsia="Times New Roman" w:hAnsi="Times New Roman" w:cs="Times New Roman"/>
          <w:sz w:val="28"/>
          <w:szCs w:val="28"/>
        </w:rPr>
        <w:t xml:space="preserve"> том числе </w:t>
      </w:r>
      <w:r w:rsidR="00E7557D" w:rsidRPr="00B92B77">
        <w:rPr>
          <w:rFonts w:ascii="Times New Roman" w:eastAsia="Times New Roman" w:hAnsi="Times New Roman" w:cs="Times New Roman"/>
          <w:sz w:val="28"/>
          <w:szCs w:val="28"/>
        </w:rPr>
        <w:t>установлено следующее</w:t>
      </w:r>
      <w:r w:rsidR="008E0D9A" w:rsidRPr="00B92B77">
        <w:rPr>
          <w:rFonts w:ascii="Times New Roman" w:eastAsia="Times New Roman" w:hAnsi="Times New Roman" w:cs="Times New Roman"/>
          <w:sz w:val="28"/>
          <w:szCs w:val="28"/>
        </w:rPr>
        <w:t>:</w:t>
      </w:r>
      <w:bookmarkStart w:id="2" w:name="_Hlk67991734"/>
    </w:p>
    <w:p w14:paraId="59B3FD21" w14:textId="7B8898FF" w:rsidR="001B0D16" w:rsidRPr="00B92B77" w:rsidRDefault="00B92B77" w:rsidP="00D151FC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1B0D16" w:rsidRPr="001B0D16">
        <w:rPr>
          <w:rFonts w:ascii="Times New Roman" w:eastAsia="Times New Roman" w:hAnsi="Times New Roman" w:cs="Times New Roman"/>
          <w:sz w:val="28"/>
          <w:lang w:eastAsia="en-US"/>
        </w:rPr>
        <w:t xml:space="preserve">Отсутствие мониторинга </w:t>
      </w:r>
      <w:r w:rsidR="001B0D16" w:rsidRPr="001B0D16">
        <w:rPr>
          <w:rFonts w:ascii="Times New Roman" w:eastAsia="Times New Roman" w:hAnsi="Times New Roman" w:cs="Times New Roman"/>
          <w:sz w:val="28"/>
          <w:szCs w:val="20"/>
        </w:rPr>
        <w:t>м</w:t>
      </w:r>
      <w:r w:rsidR="001B0D16"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>униципальных нормативных правовых актов, регулирующих реализацию мероприятий по организации и обеспечению отдыха и оздоровления детей, проживающих 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1B0D16"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>Ханты-Мансийского района</w:t>
      </w:r>
      <w:r w:rsidR="0088264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1B0D16" w:rsidRPr="001B0D16">
        <w:rPr>
          <w:rFonts w:ascii="Times New Roman" w:eastAsia="Times New Roman" w:hAnsi="Times New Roman" w:cs="Times New Roman"/>
          <w:sz w:val="28"/>
          <w:szCs w:val="20"/>
        </w:rPr>
        <w:t>для внесения соответствующих изменений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1B0D16" w:rsidRPr="001B0D16">
        <w:rPr>
          <w:rFonts w:ascii="Times New Roman" w:eastAsia="Times New Roman" w:hAnsi="Times New Roman" w:cs="Times New Roman"/>
          <w:sz w:val="28"/>
          <w:szCs w:val="20"/>
        </w:rPr>
        <w:t xml:space="preserve">в части </w:t>
      </w:r>
      <w:r w:rsidR="001B0D16"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соответствия действующему законодательству, в том числе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1B0D16"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>в административный регламент предоставления муниципальной услуги «Организация отд</w:t>
      </w:r>
      <w:r w:rsidR="00527D52">
        <w:rPr>
          <w:rFonts w:ascii="Times New Roman" w:eastAsia="Times New Roman" w:hAnsi="Times New Roman" w:cs="Times New Roman"/>
          <w:sz w:val="28"/>
          <w:szCs w:val="28"/>
          <w:lang w:eastAsia="en-US"/>
        </w:rPr>
        <w:t>ыха детей в каникулярное время»;</w:t>
      </w:r>
    </w:p>
    <w:p w14:paraId="6902C83B" w14:textId="4FCCCC70" w:rsidR="001B0D16" w:rsidRPr="001B0D16" w:rsidRDefault="001D2008" w:rsidP="00D151FC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2) </w:t>
      </w:r>
      <w:r w:rsidR="001B0D16" w:rsidRPr="001B0D16">
        <w:rPr>
          <w:rFonts w:ascii="Times New Roman" w:eastAsia="Times New Roman" w:hAnsi="Times New Roman" w:cs="Times New Roman"/>
          <w:sz w:val="28"/>
          <w:lang w:eastAsia="en-US"/>
        </w:rPr>
        <w:t xml:space="preserve">Допускается несоблюдение </w:t>
      </w:r>
      <w:r w:rsidR="001B0D16"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установленного приказами Департамента образования и науки Ханты-Мансийского автономного округа – Югры алгоритма предоставления информации к проектам бюджета на очередной ф</w:t>
      </w:r>
      <w:r w:rsidR="00527D52">
        <w:rPr>
          <w:rFonts w:ascii="Times New Roman" w:eastAsia="Times New Roman" w:hAnsi="Times New Roman" w:cs="Times New Roman"/>
          <w:sz w:val="28"/>
          <w:szCs w:val="28"/>
          <w:lang w:eastAsia="en-US"/>
        </w:rPr>
        <w:t>инансовый год и плановый период;</w:t>
      </w:r>
    </w:p>
    <w:p w14:paraId="2AC87932" w14:textId="792092DA" w:rsidR="001B0D16" w:rsidRPr="001B0D16" w:rsidRDefault="001B0D16" w:rsidP="00D151FC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="001D200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) </w:t>
      </w:r>
      <w:r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Имеет место недостаточный </w:t>
      </w:r>
      <w:proofErr w:type="gramStart"/>
      <w:r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содержанием отчетных форм по исполнению субсидии на организацию питания детей в возрасте от 6 до 17 лет (включительно) в лагерях с дневным пребыванием детей,</w:t>
      </w:r>
      <w:r w:rsidR="0088264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>в возрасте от 8 до 17 лет (включительно) - в палаточных лагерях труда</w:t>
      </w:r>
      <w:r w:rsidR="0088264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>и отдыха с дневным пребыванием детей. Допускается внесение в отчетн</w:t>
      </w:r>
      <w:r w:rsidR="00527D52">
        <w:rPr>
          <w:rFonts w:ascii="Times New Roman" w:eastAsia="Times New Roman" w:hAnsi="Times New Roman" w:cs="Times New Roman"/>
          <w:sz w:val="28"/>
          <w:szCs w:val="28"/>
          <w:lang w:eastAsia="en-US"/>
        </w:rPr>
        <w:t>ые формы недостоверных данных;</w:t>
      </w:r>
    </w:p>
    <w:p w14:paraId="67DE2D02" w14:textId="5E802110" w:rsidR="001B0D16" w:rsidRPr="001B0D16" w:rsidRDefault="001B0D16" w:rsidP="00D151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="001D200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) </w:t>
      </w:r>
      <w:r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Отсутствует </w:t>
      </w:r>
      <w:r w:rsidRPr="00802A30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Порядок принятия решения о выборе регионов нахождения организаций отдыха и оздоровления детей</w:t>
      </w:r>
      <w:r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для реализации мероприятий по обеспечению отдыха и оздоровления детей в возрасте</w:t>
      </w:r>
      <w:r w:rsidR="0088264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 6 до 17 лет (включительно), проживающих на </w:t>
      </w:r>
      <w:r w:rsidR="00482C15"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территории </w:t>
      </w:r>
      <w:r w:rsidR="00482C15">
        <w:rPr>
          <w:rFonts w:ascii="Times New Roman" w:eastAsia="Times New Roman" w:hAnsi="Times New Roman" w:cs="Times New Roman"/>
          <w:sz w:val="28"/>
          <w:szCs w:val="28"/>
          <w:lang w:eastAsia="en-US"/>
        </w:rPr>
        <w:t>Ханты</w:t>
      </w:r>
      <w:r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>-Мансийского района, за пределами Ханты-Мансийского автономного округа – Югры за счет</w:t>
      </w:r>
      <w:r w:rsidRPr="001B0D16">
        <w:rPr>
          <w:rFonts w:ascii="Times New Roman" w:eastAsia="Times New Roman" w:hAnsi="Times New Roman" w:cs="Times New Roman"/>
          <w:sz w:val="28"/>
          <w:szCs w:val="28"/>
        </w:rPr>
        <w:t xml:space="preserve"> средств субвенции из бюджета Ханты-Мансий</w:t>
      </w:r>
      <w:r w:rsidR="00527D52">
        <w:rPr>
          <w:rFonts w:ascii="Times New Roman" w:eastAsia="Times New Roman" w:hAnsi="Times New Roman" w:cs="Times New Roman"/>
          <w:sz w:val="28"/>
          <w:szCs w:val="28"/>
        </w:rPr>
        <w:t>ского автономного округа – Югры;</w:t>
      </w:r>
      <w:proofErr w:type="gramEnd"/>
    </w:p>
    <w:p w14:paraId="51718842" w14:textId="4C3AED77" w:rsidR="001B0D16" w:rsidRPr="00CB72C2" w:rsidRDefault="001B0D16" w:rsidP="00D151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="00CB72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) </w:t>
      </w:r>
      <w:r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Нормативом </w:t>
      </w:r>
      <w:r w:rsidRPr="001B0D1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оплаты стоимости питания на одного ребенка в день</w:t>
      </w:r>
      <w:r w:rsidR="00882641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1B0D1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в лагерях с дневным пребыванием детей, лагерях труда и отдыха с дневным пребыванием детей, организованных в муниципальных районах и городских округах Ханты-Мансийского автономного округа – Югры</w:t>
      </w:r>
      <w:r w:rsidR="00CB72C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1B0D1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не предусмотрены р</w:t>
      </w:r>
      <w:r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>асходы на оплату стоимости продуктов питания</w:t>
      </w:r>
      <w:r w:rsidR="00CB72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>и расходы на организацию предоставления питания в случаях самостоятельной  организации питания детей в лагерях, организованных на базе</w:t>
      </w:r>
      <w:proofErr w:type="gramEnd"/>
      <w:r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образовательных организаций (</w:t>
      </w:r>
      <w:r w:rsidRPr="001B0D1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включая расходы на коммунальные расходы, расходы на оплату труда работников осуществляющих приготовление блюд, материальные расходы на приобретение инвентаря</w:t>
      </w:r>
      <w:r w:rsidR="006E0E7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1B0D1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и прочие объективные затраты). </w:t>
      </w:r>
    </w:p>
    <w:bookmarkEnd w:id="2"/>
    <w:p w14:paraId="1CF5D382" w14:textId="3EB2C45F" w:rsidR="00587F8C" w:rsidRPr="00B92B77" w:rsidRDefault="00F73275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2B77">
        <w:rPr>
          <w:rFonts w:ascii="Times New Roman" w:hAnsi="Times New Roman" w:cs="Times New Roman"/>
          <w:sz w:val="28"/>
          <w:szCs w:val="28"/>
        </w:rPr>
        <w:t>Д</w:t>
      </w:r>
      <w:r w:rsidR="00587F8C" w:rsidRPr="00B92B77">
        <w:rPr>
          <w:rFonts w:ascii="Times New Roman" w:hAnsi="Times New Roman" w:cs="Times New Roman"/>
          <w:sz w:val="28"/>
          <w:szCs w:val="28"/>
        </w:rPr>
        <w:t>ля принятия мер</w:t>
      </w:r>
      <w:r w:rsidR="005B3A5B" w:rsidRPr="00B92B77">
        <w:rPr>
          <w:rFonts w:ascii="Times New Roman" w:hAnsi="Times New Roman" w:cs="Times New Roman"/>
          <w:sz w:val="28"/>
          <w:szCs w:val="28"/>
        </w:rPr>
        <w:t xml:space="preserve"> </w:t>
      </w:r>
      <w:r w:rsidR="00587F8C" w:rsidRPr="00B92B77">
        <w:rPr>
          <w:rFonts w:ascii="Times New Roman" w:hAnsi="Times New Roman" w:cs="Times New Roman"/>
          <w:sz w:val="28"/>
          <w:szCs w:val="28"/>
        </w:rPr>
        <w:t xml:space="preserve">по </w:t>
      </w:r>
      <w:r w:rsidR="00AF52D7" w:rsidRPr="00B92B77">
        <w:rPr>
          <w:rFonts w:ascii="Times New Roman" w:hAnsi="Times New Roman" w:cs="Times New Roman"/>
          <w:sz w:val="28"/>
          <w:szCs w:val="28"/>
        </w:rPr>
        <w:t>устранению выявленных нарушени</w:t>
      </w:r>
      <w:r w:rsidR="004E1828" w:rsidRPr="00B92B77">
        <w:rPr>
          <w:rFonts w:ascii="Times New Roman" w:hAnsi="Times New Roman" w:cs="Times New Roman"/>
          <w:sz w:val="28"/>
          <w:szCs w:val="28"/>
        </w:rPr>
        <w:t>й</w:t>
      </w:r>
      <w:r w:rsidR="005B3A5B" w:rsidRPr="00B92B77">
        <w:rPr>
          <w:rFonts w:ascii="Times New Roman" w:hAnsi="Times New Roman" w:cs="Times New Roman"/>
          <w:sz w:val="28"/>
          <w:szCs w:val="28"/>
        </w:rPr>
        <w:t xml:space="preserve"> </w:t>
      </w:r>
      <w:r w:rsidR="00587F8C" w:rsidRPr="00B92B77">
        <w:rPr>
          <w:rFonts w:ascii="Times New Roman" w:hAnsi="Times New Roman" w:cs="Times New Roman"/>
          <w:sz w:val="28"/>
          <w:szCs w:val="28"/>
        </w:rPr>
        <w:t>и недостатков</w:t>
      </w:r>
      <w:r w:rsidR="000C7C8C" w:rsidRPr="00B92B77">
        <w:rPr>
          <w:rFonts w:ascii="Times New Roman" w:hAnsi="Times New Roman" w:cs="Times New Roman"/>
          <w:sz w:val="28"/>
          <w:szCs w:val="28"/>
        </w:rPr>
        <w:t xml:space="preserve"> </w:t>
      </w:r>
      <w:r w:rsidR="00B92B77" w:rsidRPr="00B92B77">
        <w:rPr>
          <w:rFonts w:ascii="Times New Roman" w:hAnsi="Times New Roman" w:cs="Times New Roman"/>
          <w:sz w:val="28"/>
          <w:szCs w:val="28"/>
        </w:rPr>
        <w:t xml:space="preserve">Комитету по образованию Администрации Ханты-Мансийского района </w:t>
      </w:r>
      <w:r w:rsidRPr="00B92B77">
        <w:rPr>
          <w:rFonts w:ascii="Times New Roman" w:hAnsi="Times New Roman" w:cs="Times New Roman"/>
          <w:sz w:val="28"/>
          <w:szCs w:val="28"/>
        </w:rPr>
        <w:t>внесено представление</w:t>
      </w:r>
      <w:r w:rsidR="00587F8C" w:rsidRPr="00B92B77">
        <w:rPr>
          <w:rFonts w:ascii="Times New Roman" w:hAnsi="Times New Roman" w:cs="Times New Roman"/>
          <w:sz w:val="28"/>
          <w:szCs w:val="28"/>
        </w:rPr>
        <w:t>.</w:t>
      </w:r>
    </w:p>
    <w:p w14:paraId="6A76B2BB" w14:textId="254E0626" w:rsidR="006E0E7A" w:rsidRPr="006E0E7A" w:rsidRDefault="00883B57" w:rsidP="00D151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92B77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A81839" w:rsidRPr="00B92B77">
        <w:rPr>
          <w:rFonts w:ascii="Times New Roman" w:eastAsia="Times New Roman" w:hAnsi="Times New Roman" w:cs="Times New Roman"/>
          <w:sz w:val="28"/>
          <w:szCs w:val="28"/>
        </w:rPr>
        <w:t>итогам рассмотрения представления поступила информация о принятых мерах и исполнении предло</w:t>
      </w:r>
      <w:r w:rsidR="001D2008">
        <w:rPr>
          <w:rFonts w:ascii="Times New Roman" w:eastAsia="Times New Roman" w:hAnsi="Times New Roman" w:cs="Times New Roman"/>
          <w:sz w:val="28"/>
          <w:szCs w:val="28"/>
        </w:rPr>
        <w:t xml:space="preserve">жений Контрольно-счетной палаты, а также представлен ответ </w:t>
      </w:r>
      <w:r w:rsidR="006E0E7A"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образования и науки Ханты-Мансийского автономного округа – Югры, согласно которому </w:t>
      </w:r>
      <w:r w:rsidR="001D2008" w:rsidRPr="006E0E7A">
        <w:rPr>
          <w:rFonts w:ascii="Times New Roman" w:eastAsia="Times New Roman" w:hAnsi="Times New Roman" w:cs="Times New Roman"/>
          <w:sz w:val="28"/>
          <w:szCs w:val="28"/>
        </w:rPr>
        <w:t>органам местного самоуправления муниципальных образований автономного округа предоставлено право увеличивать расходы на организацию питания детей в организациях отдыха детей за счет источников, не запрещенных законодательством Российской Федерации.</w:t>
      </w:r>
      <w:proofErr w:type="gramEnd"/>
    </w:p>
    <w:p w14:paraId="6EC785ED" w14:textId="71E3E749" w:rsidR="00180709" w:rsidRPr="00CB72C2" w:rsidRDefault="00180709" w:rsidP="00D151F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2C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Результаты контрольного мероприятия размещены на официальном сайте Администрации Ханты-Мансийского района.</w:t>
      </w:r>
    </w:p>
    <w:p w14:paraId="3BF4B522" w14:textId="62C305EF" w:rsidR="00B92B77" w:rsidRPr="00CB72C2" w:rsidRDefault="007555B7" w:rsidP="00D15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2C2">
        <w:rPr>
          <w:rFonts w:ascii="Times New Roman" w:eastAsia="Times New Roman" w:hAnsi="Times New Roman" w:cs="Times New Roman"/>
          <w:sz w:val="28"/>
          <w:szCs w:val="28"/>
        </w:rPr>
        <w:t xml:space="preserve">Результаты контрольного мероприятия </w:t>
      </w:r>
      <w:r w:rsidR="00B92B77" w:rsidRPr="00CB72C2">
        <w:rPr>
          <w:rFonts w:ascii="Times New Roman" w:eastAsia="Times New Roman" w:hAnsi="Times New Roman" w:cs="Times New Roman"/>
          <w:sz w:val="28"/>
          <w:szCs w:val="28"/>
        </w:rPr>
        <w:t>направлены в Счетную палату Ханты-Мансийского автономного округа – Югры.</w:t>
      </w:r>
    </w:p>
    <w:p w14:paraId="5B7ED9ED" w14:textId="77777777" w:rsidR="00882641" w:rsidRDefault="00B72277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2C2">
        <w:rPr>
          <w:rFonts w:ascii="Times New Roman" w:eastAsia="Times New Roman" w:hAnsi="Times New Roman" w:cs="Times New Roman"/>
          <w:sz w:val="28"/>
          <w:szCs w:val="28"/>
        </w:rPr>
        <w:t>2</w:t>
      </w:r>
      <w:r w:rsidR="006F1D13" w:rsidRPr="00CB72C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A81839" w:rsidRPr="00CB72C2">
        <w:rPr>
          <w:rFonts w:ascii="Times New Roman" w:eastAsia="Times New Roman" w:hAnsi="Times New Roman" w:cs="Times New Roman"/>
          <w:sz w:val="28"/>
          <w:szCs w:val="28"/>
        </w:rPr>
        <w:t>По резул</w:t>
      </w:r>
      <w:r w:rsidR="00623EC6" w:rsidRPr="00CB72C2">
        <w:rPr>
          <w:rFonts w:ascii="Times New Roman" w:eastAsia="Times New Roman" w:hAnsi="Times New Roman" w:cs="Times New Roman"/>
          <w:sz w:val="28"/>
          <w:szCs w:val="28"/>
        </w:rPr>
        <w:t>ьтатам контрольного</w:t>
      </w:r>
      <w:r w:rsidR="00623EC6" w:rsidRPr="00180709">
        <w:rPr>
          <w:rFonts w:ascii="Times New Roman" w:eastAsia="Times New Roman" w:hAnsi="Times New Roman" w:cs="Times New Roman"/>
          <w:sz w:val="28"/>
          <w:szCs w:val="28"/>
        </w:rPr>
        <w:t xml:space="preserve"> мероприятия </w:t>
      </w:r>
      <w:r w:rsidR="00322812" w:rsidRPr="0018070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02A30" w:rsidRPr="00180709">
        <w:rPr>
          <w:rFonts w:ascii="Times New Roman" w:hAnsi="Times New Roman"/>
          <w:sz w:val="28"/>
          <w:szCs w:val="28"/>
        </w:rPr>
        <w:t>Проверка целевого использования средств, поступивших в бюджет Ханты-Мансийского района от платы за негативное воздействие на окружающую среду, штрафов, установленных</w:t>
      </w:r>
      <w:r w:rsidR="00802A30" w:rsidRPr="00802A30">
        <w:rPr>
          <w:rFonts w:ascii="Times New Roman" w:hAnsi="Times New Roman"/>
          <w:sz w:val="28"/>
          <w:szCs w:val="28"/>
        </w:rPr>
        <w:t xml:space="preserve"> законодательством об административных правонарушениях за административные правонарушения в области охраны окружающей среды и природопользования, средств от платежей по искам о возмещении вреда, а также от платежей, уплачиваемых при добровольном возмещении вреда, причиненного окружающей среде </w:t>
      </w:r>
      <w:r w:rsidR="00802A30" w:rsidRPr="000D6ADD">
        <w:rPr>
          <w:rFonts w:ascii="Times New Roman" w:hAnsi="Times New Roman"/>
          <w:sz w:val="28"/>
          <w:szCs w:val="28"/>
        </w:rPr>
        <w:t>вследствие нарушений обязательных</w:t>
      </w:r>
      <w:proofErr w:type="gramEnd"/>
      <w:r w:rsidR="00802A30" w:rsidRPr="000D6ADD">
        <w:rPr>
          <w:rFonts w:ascii="Times New Roman" w:hAnsi="Times New Roman"/>
          <w:sz w:val="28"/>
          <w:szCs w:val="28"/>
        </w:rPr>
        <w:t xml:space="preserve"> требований»,</w:t>
      </w:r>
      <w:r w:rsidR="000D6ADD" w:rsidRPr="000D6ADD">
        <w:rPr>
          <w:rFonts w:ascii="Times New Roman" w:hAnsi="Times New Roman"/>
          <w:sz w:val="28"/>
          <w:szCs w:val="28"/>
        </w:rPr>
        <w:t xml:space="preserve"> проведенного на основании </w:t>
      </w:r>
      <w:r w:rsidR="000D6ADD" w:rsidRPr="000D6ADD">
        <w:rPr>
          <w:rFonts w:ascii="Times New Roman" w:eastAsia="Times New Roman" w:hAnsi="Times New Roman"/>
          <w:sz w:val="28"/>
          <w:szCs w:val="28"/>
        </w:rPr>
        <w:t>предложения Ханты-Мансий</w:t>
      </w:r>
      <w:r w:rsidR="00882641">
        <w:rPr>
          <w:rFonts w:ascii="Times New Roman" w:eastAsia="Times New Roman" w:hAnsi="Times New Roman"/>
          <w:sz w:val="28"/>
          <w:szCs w:val="28"/>
        </w:rPr>
        <w:t xml:space="preserve">ской межрайонной прокуратуры </w:t>
      </w:r>
      <w:r w:rsidR="000D6ADD" w:rsidRPr="000D6ADD">
        <w:rPr>
          <w:rFonts w:ascii="Times New Roman" w:eastAsia="Times New Roman" w:hAnsi="Times New Roman"/>
          <w:sz w:val="28"/>
          <w:szCs w:val="28"/>
        </w:rPr>
        <w:t xml:space="preserve">(№ 07-08-2024/1658-24-20711014 от 27.12.2024), </w:t>
      </w:r>
      <w:r w:rsidR="008B6819" w:rsidRPr="00B92B77">
        <w:rPr>
          <w:rFonts w:ascii="Times New Roman" w:eastAsia="Times New Roman" w:hAnsi="Times New Roman" w:cs="Times New Roman"/>
          <w:sz w:val="28"/>
          <w:szCs w:val="28"/>
        </w:rPr>
        <w:t xml:space="preserve">исследуемый период </w:t>
      </w:r>
      <w:r w:rsidR="000D6ADD" w:rsidRPr="000D6ADD">
        <w:rPr>
          <w:rFonts w:ascii="Times New Roman" w:hAnsi="Times New Roman"/>
          <w:color w:val="000000"/>
          <w:sz w:val="28"/>
          <w:szCs w:val="28"/>
        </w:rPr>
        <w:t>2024 год – истекший период 2025 года (по состоянию на 01.04.2025)</w:t>
      </w:r>
      <w:r w:rsidR="00802A30" w:rsidRPr="000D6ADD">
        <w:rPr>
          <w:rFonts w:ascii="Times New Roman" w:eastAsia="Times New Roman" w:hAnsi="Times New Roman" w:cs="Times New Roman"/>
          <w:sz w:val="28"/>
          <w:szCs w:val="28"/>
        </w:rPr>
        <w:t xml:space="preserve">, объем проверенных средств составил </w:t>
      </w:r>
      <w:r w:rsidR="000D6ADD" w:rsidRPr="000D6ADD">
        <w:rPr>
          <w:rFonts w:ascii="Times New Roman" w:eastAsia="Times New Roman" w:hAnsi="Times New Roman" w:cs="Times New Roman"/>
          <w:sz w:val="28"/>
          <w:szCs w:val="28"/>
        </w:rPr>
        <w:t>207 712,4</w:t>
      </w:r>
      <w:r w:rsidR="00802A30" w:rsidRPr="000D6ADD">
        <w:rPr>
          <w:rFonts w:ascii="Times New Roman" w:eastAsia="Times New Roman" w:hAnsi="Times New Roman" w:cs="Times New Roman"/>
          <w:sz w:val="28"/>
          <w:szCs w:val="28"/>
        </w:rPr>
        <w:t xml:space="preserve"> тыс. рублей, установлено </w:t>
      </w:r>
      <w:r w:rsidR="000D6ADD" w:rsidRPr="000D6ADD">
        <w:rPr>
          <w:rFonts w:ascii="Times New Roman" w:eastAsia="Times New Roman" w:hAnsi="Times New Roman" w:cs="Times New Roman"/>
          <w:sz w:val="28"/>
          <w:szCs w:val="28"/>
        </w:rPr>
        <w:t>30</w:t>
      </w:r>
      <w:r w:rsidR="00802A30" w:rsidRPr="000D6ADD">
        <w:rPr>
          <w:rFonts w:ascii="Times New Roman" w:eastAsia="Times New Roman" w:hAnsi="Times New Roman" w:cs="Times New Roman"/>
          <w:sz w:val="28"/>
          <w:szCs w:val="28"/>
        </w:rPr>
        <w:t xml:space="preserve"> нарушений на общую сумму </w:t>
      </w:r>
      <w:r w:rsidR="000D6ADD" w:rsidRPr="000D6ADD">
        <w:rPr>
          <w:rFonts w:ascii="Times New Roman" w:eastAsia="Times New Roman" w:hAnsi="Times New Roman" w:cs="Times New Roman"/>
          <w:sz w:val="28"/>
          <w:szCs w:val="28"/>
        </w:rPr>
        <w:t>3 000,0</w:t>
      </w:r>
      <w:r w:rsidR="00802A30" w:rsidRPr="000D6ADD">
        <w:rPr>
          <w:rFonts w:ascii="Times New Roman" w:eastAsia="Times New Roman" w:hAnsi="Times New Roman" w:cs="Times New Roman"/>
          <w:sz w:val="28"/>
          <w:szCs w:val="28"/>
        </w:rPr>
        <w:t xml:space="preserve"> тыс. рублей. В том числе установлено следующее:</w:t>
      </w:r>
    </w:p>
    <w:p w14:paraId="36F7169F" w14:textId="32C15376" w:rsidR="00882641" w:rsidRDefault="000D6ADD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7D52">
        <w:rPr>
          <w:rFonts w:ascii="Times New Roman" w:hAnsi="Times New Roman"/>
          <w:sz w:val="28"/>
          <w:szCs w:val="28"/>
        </w:rPr>
        <w:t>1)</w:t>
      </w:r>
      <w:r w:rsidR="00802A30" w:rsidRPr="00527D52">
        <w:rPr>
          <w:rFonts w:ascii="Times New Roman" w:hAnsi="Times New Roman"/>
          <w:sz w:val="28"/>
          <w:szCs w:val="28"/>
        </w:rPr>
        <w:t xml:space="preserve"> </w:t>
      </w:r>
      <w:r w:rsidR="00482C15" w:rsidRPr="00527D52">
        <w:rPr>
          <w:rFonts w:ascii="Times New Roman" w:hAnsi="Times New Roman"/>
          <w:sz w:val="28"/>
          <w:szCs w:val="28"/>
        </w:rPr>
        <w:t>в</w:t>
      </w:r>
      <w:r w:rsidR="00802A30" w:rsidRPr="00527D52">
        <w:rPr>
          <w:rFonts w:ascii="Times New Roman" w:hAnsi="Times New Roman"/>
          <w:sz w:val="28"/>
          <w:szCs w:val="28"/>
        </w:rPr>
        <w:t xml:space="preserve"> нарушение </w:t>
      </w:r>
      <w:r w:rsidR="00CB745A" w:rsidRPr="00CB745A">
        <w:rPr>
          <w:rFonts w:ascii="Times New Roman" w:hAnsi="Times New Roman"/>
          <w:sz w:val="28"/>
          <w:szCs w:val="28"/>
        </w:rPr>
        <w:t xml:space="preserve">части </w:t>
      </w:r>
      <w:r w:rsidR="00802A30" w:rsidRPr="00CB745A">
        <w:rPr>
          <w:rFonts w:ascii="Times New Roman" w:hAnsi="Times New Roman"/>
          <w:sz w:val="28"/>
          <w:szCs w:val="28"/>
        </w:rPr>
        <w:t xml:space="preserve">6, 7 статьи 34 </w:t>
      </w:r>
      <w:r w:rsidR="00527D52" w:rsidRPr="00CB745A">
        <w:rPr>
          <w:rFonts w:ascii="Times New Roman" w:hAnsi="Times New Roman"/>
          <w:sz w:val="28"/>
          <w:szCs w:val="28"/>
        </w:rPr>
        <w:t>З</w:t>
      </w:r>
      <w:r w:rsidR="00802A30" w:rsidRPr="00CB745A">
        <w:rPr>
          <w:rFonts w:ascii="Times New Roman" w:hAnsi="Times New Roman"/>
          <w:sz w:val="28"/>
          <w:szCs w:val="28"/>
        </w:rPr>
        <w:t xml:space="preserve">акона </w:t>
      </w:r>
      <w:r w:rsidR="00527D52" w:rsidRPr="00CB745A">
        <w:rPr>
          <w:rFonts w:ascii="Times New Roman" w:hAnsi="Times New Roman"/>
          <w:sz w:val="28"/>
          <w:szCs w:val="28"/>
        </w:rPr>
        <w:t xml:space="preserve">№ </w:t>
      </w:r>
      <w:r w:rsidR="00527D52" w:rsidRPr="00527D52">
        <w:rPr>
          <w:rFonts w:ascii="Times New Roman" w:hAnsi="Times New Roman"/>
          <w:sz w:val="28"/>
          <w:szCs w:val="28"/>
        </w:rPr>
        <w:t>44-ФЗ</w:t>
      </w:r>
      <w:r w:rsidR="00802A30" w:rsidRPr="00527D52">
        <w:rPr>
          <w:rFonts w:ascii="Times New Roman" w:hAnsi="Times New Roman"/>
          <w:sz w:val="28"/>
          <w:szCs w:val="28"/>
        </w:rPr>
        <w:t xml:space="preserve"> </w:t>
      </w:r>
      <w:r w:rsidR="00527D52" w:rsidRPr="00527D52">
        <w:rPr>
          <w:rFonts w:ascii="Times New Roman" w:hAnsi="Times New Roman"/>
          <w:sz w:val="28"/>
          <w:szCs w:val="28"/>
        </w:rPr>
        <w:t>при нарушении сроков исполнения 7 муниципальных контрактов своевременно не предприняты действия по начислению пени и направлению требований об уплате пени за пр</w:t>
      </w:r>
      <w:r w:rsidR="0077013F">
        <w:rPr>
          <w:rFonts w:ascii="Times New Roman" w:hAnsi="Times New Roman"/>
          <w:sz w:val="28"/>
          <w:szCs w:val="28"/>
        </w:rPr>
        <w:t>осрочку исполнения обязательств;</w:t>
      </w:r>
    </w:p>
    <w:p w14:paraId="569F2B9A" w14:textId="5011B695" w:rsidR="00882641" w:rsidRPr="0019578C" w:rsidRDefault="00C931AE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A3032">
        <w:rPr>
          <w:rFonts w:ascii="Times New Roman" w:hAnsi="Times New Roman"/>
          <w:sz w:val="28"/>
          <w:szCs w:val="28"/>
        </w:rPr>
        <w:t xml:space="preserve">2) В </w:t>
      </w:r>
      <w:r w:rsidR="0077013F" w:rsidRPr="00FA3032">
        <w:rPr>
          <w:rFonts w:ascii="Times New Roman" w:hAnsi="Times New Roman"/>
          <w:sz w:val="28"/>
          <w:szCs w:val="28"/>
        </w:rPr>
        <w:t xml:space="preserve">нарушение части 2 статьи 103 Закона № 44-ФЗ, пункта 11 Постановления </w:t>
      </w:r>
      <w:r w:rsidR="0077013F" w:rsidRPr="0019578C">
        <w:rPr>
          <w:rFonts w:ascii="Times New Roman" w:hAnsi="Times New Roman"/>
          <w:sz w:val="28"/>
          <w:szCs w:val="28"/>
        </w:rPr>
        <w:t>Правительства РФ от 27.01.2022 № 60 «О мерах по информационному обеспечению контрактной системы 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</w:t>
      </w:r>
      <w:proofErr w:type="gramEnd"/>
      <w:r w:rsidR="0077013F" w:rsidRPr="0019578C">
        <w:rPr>
          <w:rFonts w:ascii="Times New Roman" w:hAnsi="Times New Roman"/>
          <w:sz w:val="28"/>
          <w:szCs w:val="28"/>
        </w:rPr>
        <w:t xml:space="preserve"> Российской Федерации»</w:t>
      </w:r>
      <w:r w:rsidR="00B91B2A" w:rsidRPr="0019578C">
        <w:rPr>
          <w:rFonts w:ascii="Times New Roman" w:hAnsi="Times New Roman"/>
          <w:sz w:val="28"/>
          <w:szCs w:val="28"/>
        </w:rPr>
        <w:t xml:space="preserve"> (далее – Постановление № 60) </w:t>
      </w:r>
      <w:r w:rsidR="0077013F" w:rsidRPr="0019578C">
        <w:rPr>
          <w:rFonts w:ascii="Times New Roman" w:hAnsi="Times New Roman"/>
          <w:sz w:val="28"/>
          <w:szCs w:val="28"/>
        </w:rPr>
        <w:t xml:space="preserve"> в </w:t>
      </w:r>
      <w:r w:rsidRPr="0019578C">
        <w:rPr>
          <w:rFonts w:ascii="Times New Roman" w:hAnsi="Times New Roman"/>
          <w:sz w:val="28"/>
          <w:szCs w:val="28"/>
        </w:rPr>
        <w:t>реестр контрактов не</w:t>
      </w:r>
      <w:r w:rsidR="00802A30" w:rsidRPr="0019578C">
        <w:rPr>
          <w:rFonts w:ascii="Times New Roman" w:hAnsi="Times New Roman"/>
          <w:sz w:val="28"/>
          <w:szCs w:val="28"/>
        </w:rPr>
        <w:t xml:space="preserve"> </w:t>
      </w:r>
      <w:r w:rsidRPr="0019578C">
        <w:rPr>
          <w:rFonts w:ascii="Times New Roman" w:hAnsi="Times New Roman"/>
          <w:sz w:val="28"/>
          <w:szCs w:val="28"/>
        </w:rPr>
        <w:t xml:space="preserve">включена </w:t>
      </w:r>
      <w:proofErr w:type="gramStart"/>
      <w:r w:rsidRPr="0019578C">
        <w:rPr>
          <w:rFonts w:ascii="Times New Roman" w:hAnsi="Times New Roman"/>
          <w:sz w:val="28"/>
          <w:szCs w:val="28"/>
        </w:rPr>
        <w:t>информация</w:t>
      </w:r>
      <w:proofErr w:type="gramEnd"/>
      <w:r w:rsidRPr="0019578C">
        <w:rPr>
          <w:rFonts w:ascii="Times New Roman" w:hAnsi="Times New Roman"/>
          <w:sz w:val="28"/>
          <w:szCs w:val="28"/>
        </w:rPr>
        <w:t xml:space="preserve"> и документы о применении мер ответственности и совершении иных действий о нарушении условий 10 муниципальных контрактов</w:t>
      </w:r>
      <w:r w:rsidR="0077013F" w:rsidRPr="0019578C">
        <w:rPr>
          <w:rFonts w:ascii="Times New Roman" w:hAnsi="Times New Roman"/>
          <w:sz w:val="28"/>
          <w:szCs w:val="28"/>
        </w:rPr>
        <w:t>;</w:t>
      </w:r>
    </w:p>
    <w:p w14:paraId="7E104FF5" w14:textId="2289F936" w:rsidR="00882641" w:rsidRDefault="0077013F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578C">
        <w:rPr>
          <w:rFonts w:ascii="Times New Roman" w:hAnsi="Times New Roman"/>
          <w:sz w:val="28"/>
          <w:szCs w:val="28"/>
        </w:rPr>
        <w:t>3</w:t>
      </w:r>
      <w:r w:rsidR="00FA3032" w:rsidRPr="0019578C">
        <w:rPr>
          <w:rFonts w:ascii="Times New Roman" w:hAnsi="Times New Roman"/>
          <w:sz w:val="28"/>
          <w:szCs w:val="28"/>
        </w:rPr>
        <w:t xml:space="preserve">) </w:t>
      </w:r>
      <w:r w:rsidR="00482C15" w:rsidRPr="0019578C">
        <w:rPr>
          <w:rFonts w:ascii="Times New Roman" w:hAnsi="Times New Roman"/>
          <w:sz w:val="28"/>
          <w:szCs w:val="28"/>
        </w:rPr>
        <w:t>в</w:t>
      </w:r>
      <w:r w:rsidR="00802A30" w:rsidRPr="0019578C">
        <w:rPr>
          <w:rFonts w:ascii="Times New Roman" w:hAnsi="Times New Roman"/>
          <w:sz w:val="28"/>
          <w:szCs w:val="28"/>
        </w:rPr>
        <w:t xml:space="preserve"> нарушение части 16 статьи 94 Закона № 44-ФЗ заказчиками </w:t>
      </w:r>
      <w:r w:rsidR="00FA3032" w:rsidRPr="0019578C">
        <w:rPr>
          <w:rFonts w:ascii="Times New Roman" w:hAnsi="Times New Roman"/>
          <w:sz w:val="28"/>
          <w:szCs w:val="28"/>
        </w:rPr>
        <w:t>не представлены</w:t>
      </w:r>
      <w:r w:rsidR="00802A30" w:rsidRPr="0019578C">
        <w:rPr>
          <w:rFonts w:ascii="Times New Roman" w:hAnsi="Times New Roman"/>
          <w:sz w:val="28"/>
          <w:szCs w:val="28"/>
        </w:rPr>
        <w:t xml:space="preserve"> </w:t>
      </w:r>
      <w:r w:rsidR="00FA3032" w:rsidRPr="0019578C">
        <w:rPr>
          <w:rFonts w:ascii="Times New Roman" w:hAnsi="Times New Roman"/>
          <w:sz w:val="28"/>
          <w:szCs w:val="28"/>
        </w:rPr>
        <w:t xml:space="preserve">электронные уведомления в единую информационную систему </w:t>
      </w:r>
      <w:r w:rsidR="00802A30" w:rsidRPr="0019578C">
        <w:rPr>
          <w:rFonts w:ascii="Times New Roman" w:hAnsi="Times New Roman"/>
          <w:sz w:val="28"/>
          <w:szCs w:val="28"/>
        </w:rPr>
        <w:t xml:space="preserve">в отношении </w:t>
      </w:r>
      <w:r w:rsidR="00FA3032" w:rsidRPr="0019578C">
        <w:rPr>
          <w:rFonts w:ascii="Times New Roman" w:hAnsi="Times New Roman"/>
          <w:sz w:val="28"/>
          <w:szCs w:val="28"/>
        </w:rPr>
        <w:t>7 муниципальных контрактов, заключенных</w:t>
      </w:r>
      <w:r w:rsidR="00FA3032" w:rsidRPr="00FA3032">
        <w:rPr>
          <w:rFonts w:ascii="Times New Roman" w:hAnsi="Times New Roman"/>
          <w:sz w:val="28"/>
          <w:szCs w:val="28"/>
        </w:rPr>
        <w:t xml:space="preserve"> по результатам электронных процедур;</w:t>
      </w:r>
    </w:p>
    <w:p w14:paraId="66C53566" w14:textId="152E96A4" w:rsidR="00882641" w:rsidRDefault="00FA3032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482C15" w:rsidRPr="00AF0815">
        <w:rPr>
          <w:rFonts w:ascii="Times New Roman" w:eastAsia="Times New Roman" w:hAnsi="Times New Roman"/>
          <w:sz w:val="28"/>
          <w:szCs w:val="20"/>
        </w:rPr>
        <w:t>в</w:t>
      </w:r>
      <w:r w:rsidR="00802A30" w:rsidRPr="00AF0815">
        <w:rPr>
          <w:rFonts w:ascii="Times New Roman" w:eastAsia="Times New Roman" w:hAnsi="Times New Roman"/>
          <w:sz w:val="28"/>
          <w:szCs w:val="20"/>
        </w:rPr>
        <w:t xml:space="preserve"> нарушение части 7.1 статьи 94 Закона № 44-ФЗ </w:t>
      </w:r>
      <w:r w:rsidR="0024499C">
        <w:rPr>
          <w:rFonts w:ascii="Times New Roman" w:hAnsi="Times New Roman"/>
          <w:sz w:val="28"/>
          <w:szCs w:val="20"/>
        </w:rPr>
        <w:t xml:space="preserve">по 4 муниципальным контрактам </w:t>
      </w:r>
      <w:r w:rsidR="0024499C" w:rsidRPr="00AF0815">
        <w:rPr>
          <w:rFonts w:ascii="Times New Roman" w:eastAsia="Times New Roman" w:hAnsi="Times New Roman"/>
          <w:sz w:val="28"/>
          <w:szCs w:val="20"/>
        </w:rPr>
        <w:t>обеспечение гарантийных обязатель</w:t>
      </w:r>
      <w:proofErr w:type="gramStart"/>
      <w:r w:rsidR="0024499C" w:rsidRPr="00AF0815">
        <w:rPr>
          <w:rFonts w:ascii="Times New Roman" w:eastAsia="Times New Roman" w:hAnsi="Times New Roman"/>
          <w:sz w:val="28"/>
          <w:szCs w:val="20"/>
        </w:rPr>
        <w:t>ств пр</w:t>
      </w:r>
      <w:proofErr w:type="gramEnd"/>
      <w:r w:rsidR="0024499C" w:rsidRPr="00AF0815">
        <w:rPr>
          <w:rFonts w:ascii="Times New Roman" w:eastAsia="Times New Roman" w:hAnsi="Times New Roman"/>
          <w:sz w:val="28"/>
          <w:szCs w:val="20"/>
        </w:rPr>
        <w:t xml:space="preserve">и приемке работ </w:t>
      </w:r>
      <w:r w:rsidR="0024499C">
        <w:rPr>
          <w:rFonts w:ascii="Times New Roman" w:hAnsi="Times New Roman"/>
          <w:sz w:val="28"/>
          <w:szCs w:val="20"/>
        </w:rPr>
        <w:t xml:space="preserve">не было предоставлено или представлено с нарушением срока, определенного </w:t>
      </w:r>
      <w:r w:rsidR="0024499C" w:rsidRPr="0024499C">
        <w:rPr>
          <w:rFonts w:ascii="Times New Roman" w:hAnsi="Times New Roman"/>
          <w:sz w:val="28"/>
          <w:szCs w:val="20"/>
        </w:rPr>
        <w:t>контрактами</w:t>
      </w:r>
      <w:r w:rsidR="0024499C">
        <w:rPr>
          <w:szCs w:val="20"/>
        </w:rPr>
        <w:t>;</w:t>
      </w:r>
    </w:p>
    <w:p w14:paraId="43456108" w14:textId="56EF4D21" w:rsidR="00882641" w:rsidRDefault="00CB745A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0"/>
        </w:rPr>
        <w:t>5)</w:t>
      </w:r>
      <w:r w:rsidR="00802A30" w:rsidRPr="00AF0815">
        <w:rPr>
          <w:rFonts w:ascii="Times New Roman" w:eastAsia="Times New Roman" w:hAnsi="Times New Roman"/>
          <w:sz w:val="28"/>
          <w:szCs w:val="20"/>
        </w:rPr>
        <w:t xml:space="preserve"> </w:t>
      </w:r>
      <w:r w:rsidR="00482C15" w:rsidRPr="00AF0815">
        <w:rPr>
          <w:rFonts w:ascii="Times New Roman" w:eastAsia="Times New Roman" w:hAnsi="Times New Roman"/>
          <w:sz w:val="28"/>
          <w:szCs w:val="20"/>
        </w:rPr>
        <w:t>в</w:t>
      </w:r>
      <w:r w:rsidR="00802A30" w:rsidRPr="00AF0815">
        <w:rPr>
          <w:rFonts w:ascii="Times New Roman" w:eastAsia="Times New Roman" w:hAnsi="Times New Roman"/>
          <w:sz w:val="28"/>
          <w:szCs w:val="20"/>
        </w:rPr>
        <w:t xml:space="preserve"> нарушение части 2 статьи 104 Закона № 44-ФЗ в реестр недобросовестных поставщиков не вкл</w:t>
      </w:r>
      <w:r>
        <w:rPr>
          <w:rFonts w:ascii="Times New Roman" w:eastAsia="Times New Roman" w:hAnsi="Times New Roman"/>
          <w:sz w:val="28"/>
          <w:szCs w:val="20"/>
        </w:rPr>
        <w:t xml:space="preserve">ючена информация об исполнителе </w:t>
      </w:r>
      <w:r w:rsidR="00511B74" w:rsidRPr="00AF0815">
        <w:rPr>
          <w:rFonts w:ascii="Times New Roman" w:eastAsia="Times New Roman" w:hAnsi="Times New Roman"/>
          <w:sz w:val="28"/>
          <w:szCs w:val="20"/>
        </w:rPr>
        <w:t>ненадлежащим образом,</w:t>
      </w:r>
      <w:r w:rsidR="00802A30" w:rsidRPr="00AF0815">
        <w:rPr>
          <w:rFonts w:ascii="Times New Roman" w:eastAsia="Times New Roman" w:hAnsi="Times New Roman"/>
          <w:sz w:val="28"/>
          <w:szCs w:val="20"/>
        </w:rPr>
        <w:t xml:space="preserve"> исполнившем обязательства, предусмотренные </w:t>
      </w:r>
      <w:r>
        <w:rPr>
          <w:rFonts w:ascii="Times New Roman" w:eastAsia="Times New Roman" w:hAnsi="Times New Roman"/>
          <w:sz w:val="28"/>
          <w:szCs w:val="20"/>
        </w:rPr>
        <w:t xml:space="preserve">1 муниципальным </w:t>
      </w:r>
      <w:r w:rsidR="00802A30" w:rsidRPr="00AF0815">
        <w:rPr>
          <w:rFonts w:ascii="Times New Roman" w:eastAsia="Times New Roman" w:hAnsi="Times New Roman"/>
          <w:sz w:val="28"/>
          <w:szCs w:val="20"/>
        </w:rPr>
        <w:t>контрактом</w:t>
      </w:r>
      <w:r w:rsidR="00B61772">
        <w:rPr>
          <w:rFonts w:ascii="Times New Roman" w:eastAsia="Times New Roman" w:hAnsi="Times New Roman"/>
          <w:sz w:val="28"/>
          <w:szCs w:val="20"/>
        </w:rPr>
        <w:t>;</w:t>
      </w:r>
    </w:p>
    <w:p w14:paraId="06B571F6" w14:textId="77777777" w:rsidR="00882641" w:rsidRDefault="00CB745A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0"/>
        </w:rPr>
        <w:t xml:space="preserve">6) </w:t>
      </w:r>
      <w:r w:rsidR="00B61772">
        <w:rPr>
          <w:rFonts w:ascii="Times New Roman" w:hAnsi="Times New Roman"/>
          <w:sz w:val="28"/>
          <w:szCs w:val="20"/>
        </w:rPr>
        <w:t xml:space="preserve">Не обеспечено соблюдение требований </w:t>
      </w:r>
      <w:r w:rsidR="00802A30" w:rsidRPr="00AF0815">
        <w:rPr>
          <w:rFonts w:ascii="Times New Roman" w:eastAsia="Times New Roman" w:hAnsi="Times New Roman"/>
          <w:sz w:val="28"/>
          <w:szCs w:val="20"/>
        </w:rPr>
        <w:t xml:space="preserve">части 2 статьи 8 Закона № 44-ФЗ </w:t>
      </w:r>
      <w:r w:rsidR="00B61772" w:rsidRPr="00B61772">
        <w:rPr>
          <w:rFonts w:ascii="Times New Roman" w:hAnsi="Times New Roman"/>
          <w:sz w:val="28"/>
          <w:szCs w:val="20"/>
        </w:rPr>
        <w:t xml:space="preserve">при принятии решения о способе определения поставщика (подрядчика, </w:t>
      </w:r>
      <w:r w:rsidR="00B61772" w:rsidRPr="00B61772">
        <w:rPr>
          <w:rFonts w:ascii="Times New Roman" w:hAnsi="Times New Roman"/>
          <w:sz w:val="28"/>
          <w:szCs w:val="20"/>
        </w:rPr>
        <w:lastRenderedPageBreak/>
        <w:t xml:space="preserve">исполнителя), в том числе решения о закупке товаров, работ, услуг для обеспечения государственных и муниципальных нужд у единственного поставщика (подрядчика, исполнителя). </w:t>
      </w:r>
      <w:r w:rsidR="00B61772">
        <w:rPr>
          <w:rFonts w:ascii="Times New Roman" w:eastAsia="Times New Roman" w:hAnsi="Times New Roman"/>
          <w:sz w:val="28"/>
          <w:szCs w:val="20"/>
        </w:rPr>
        <w:t>З</w:t>
      </w:r>
      <w:r w:rsidR="00802A30" w:rsidRPr="00AF0815">
        <w:rPr>
          <w:rFonts w:ascii="Times New Roman" w:eastAsia="Times New Roman" w:hAnsi="Times New Roman"/>
          <w:sz w:val="28"/>
          <w:szCs w:val="20"/>
        </w:rPr>
        <w:t xml:space="preserve">аключены муниципальные </w:t>
      </w:r>
      <w:r w:rsidR="00802A30" w:rsidRPr="009D4BF7">
        <w:rPr>
          <w:rFonts w:ascii="Times New Roman" w:eastAsia="Times New Roman" w:hAnsi="Times New Roman"/>
          <w:sz w:val="28"/>
          <w:szCs w:val="20"/>
        </w:rPr>
        <w:t xml:space="preserve">контракты </w:t>
      </w:r>
      <w:r w:rsidR="009D4BF7" w:rsidRPr="009D4BF7">
        <w:rPr>
          <w:rFonts w:ascii="Times New Roman" w:eastAsia="Times New Roman" w:hAnsi="Times New Roman" w:cs="Times New Roman"/>
          <w:sz w:val="28"/>
          <w:szCs w:val="28"/>
        </w:rPr>
        <w:t xml:space="preserve">с намерением «искусственного дробления» во избежание конкурентной процедуры, а именно </w:t>
      </w:r>
      <w:r w:rsidR="00802A30" w:rsidRPr="009D4BF7">
        <w:rPr>
          <w:rFonts w:ascii="Times New Roman" w:eastAsia="Times New Roman" w:hAnsi="Times New Roman"/>
          <w:sz w:val="28"/>
          <w:szCs w:val="20"/>
        </w:rPr>
        <w:t>с одним исполнителем работ в один и тот же день, предмет</w:t>
      </w:r>
      <w:r w:rsidR="00B61772" w:rsidRPr="009D4BF7">
        <w:rPr>
          <w:rFonts w:ascii="Times New Roman" w:eastAsia="Times New Roman" w:hAnsi="Times New Roman"/>
          <w:sz w:val="28"/>
          <w:szCs w:val="20"/>
        </w:rPr>
        <w:t>ом</w:t>
      </w:r>
      <w:r w:rsidR="00802A30" w:rsidRPr="009D4BF7">
        <w:rPr>
          <w:rFonts w:ascii="Times New Roman" w:eastAsia="Times New Roman" w:hAnsi="Times New Roman"/>
          <w:sz w:val="28"/>
          <w:szCs w:val="20"/>
        </w:rPr>
        <w:t xml:space="preserve"> к</w:t>
      </w:r>
      <w:r w:rsidR="00802A30" w:rsidRPr="00AF0815">
        <w:rPr>
          <w:rFonts w:ascii="Times New Roman" w:eastAsia="Times New Roman" w:hAnsi="Times New Roman"/>
          <w:sz w:val="28"/>
          <w:szCs w:val="20"/>
        </w:rPr>
        <w:t>оторых является идентичным, направленным</w:t>
      </w:r>
      <w:r w:rsidR="00802A30">
        <w:rPr>
          <w:rFonts w:ascii="Times New Roman" w:eastAsia="Times New Roman" w:hAnsi="Times New Roman"/>
          <w:sz w:val="28"/>
          <w:szCs w:val="20"/>
        </w:rPr>
        <w:t xml:space="preserve"> </w:t>
      </w:r>
      <w:r w:rsidR="00802A30" w:rsidRPr="00AF0815">
        <w:rPr>
          <w:rFonts w:ascii="Times New Roman" w:eastAsia="Times New Roman" w:hAnsi="Times New Roman"/>
          <w:sz w:val="28"/>
          <w:szCs w:val="20"/>
        </w:rPr>
        <w:t>на достижение одной цели</w:t>
      </w:r>
      <w:r w:rsidR="00B61772">
        <w:rPr>
          <w:rFonts w:ascii="Times New Roman" w:hAnsi="Times New Roman"/>
          <w:sz w:val="28"/>
          <w:szCs w:val="20"/>
        </w:rPr>
        <w:t>;</w:t>
      </w:r>
      <w:r w:rsidR="009D4BF7" w:rsidRPr="009D4BF7">
        <w:rPr>
          <w:rFonts w:ascii="Times New Roman" w:eastAsia="Times New Roman" w:hAnsi="Times New Roman"/>
          <w:sz w:val="28"/>
          <w:szCs w:val="20"/>
        </w:rPr>
        <w:t xml:space="preserve"> </w:t>
      </w:r>
    </w:p>
    <w:p w14:paraId="5F96C65C" w14:textId="19556343" w:rsidR="00802A30" w:rsidRPr="00882641" w:rsidRDefault="00B61772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0"/>
        </w:rPr>
        <w:t>7)</w:t>
      </w:r>
      <w:r w:rsidR="00802A30" w:rsidRPr="00AF0815">
        <w:rPr>
          <w:rFonts w:ascii="Times New Roman" w:eastAsia="Times New Roman" w:hAnsi="Times New Roman"/>
          <w:sz w:val="28"/>
          <w:szCs w:val="20"/>
        </w:rPr>
        <w:t xml:space="preserve"> </w:t>
      </w:r>
      <w:r w:rsidR="00482C15" w:rsidRPr="00AF0815">
        <w:rPr>
          <w:rFonts w:ascii="Times New Roman" w:eastAsia="Times New Roman" w:hAnsi="Times New Roman"/>
          <w:sz w:val="28"/>
          <w:szCs w:val="20"/>
        </w:rPr>
        <w:t>в</w:t>
      </w:r>
      <w:r w:rsidR="00802A30" w:rsidRPr="00AF0815">
        <w:rPr>
          <w:rFonts w:ascii="Times New Roman" w:eastAsia="Times New Roman" w:hAnsi="Times New Roman"/>
          <w:sz w:val="28"/>
          <w:szCs w:val="20"/>
        </w:rPr>
        <w:t xml:space="preserve"> нарушение статьи 34 Закона № 44-ФЗ </w:t>
      </w:r>
      <w:r w:rsidR="00497830">
        <w:rPr>
          <w:rFonts w:ascii="Times New Roman" w:eastAsia="Times New Roman" w:hAnsi="Times New Roman"/>
          <w:sz w:val="28"/>
          <w:szCs w:val="20"/>
        </w:rPr>
        <w:t xml:space="preserve">допущено </w:t>
      </w:r>
      <w:r w:rsidR="00482C15" w:rsidRPr="00AF0815">
        <w:rPr>
          <w:rFonts w:ascii="Times New Roman" w:eastAsia="Times New Roman" w:hAnsi="Times New Roman"/>
          <w:sz w:val="28"/>
          <w:szCs w:val="20"/>
        </w:rPr>
        <w:t>несоблюдение</w:t>
      </w:r>
      <w:r w:rsidR="00802A30" w:rsidRPr="00AF0815">
        <w:rPr>
          <w:rFonts w:ascii="Times New Roman" w:eastAsia="Times New Roman" w:hAnsi="Times New Roman"/>
          <w:sz w:val="28"/>
          <w:szCs w:val="20"/>
        </w:rPr>
        <w:t xml:space="preserve"> срок</w:t>
      </w:r>
      <w:r w:rsidR="00497830">
        <w:rPr>
          <w:rFonts w:ascii="Times New Roman" w:eastAsia="Times New Roman" w:hAnsi="Times New Roman"/>
          <w:sz w:val="28"/>
          <w:szCs w:val="20"/>
        </w:rPr>
        <w:t>ов оплаты выполненных</w:t>
      </w:r>
      <w:r w:rsidR="00802A30" w:rsidRPr="00AF0815">
        <w:rPr>
          <w:rFonts w:ascii="Times New Roman" w:eastAsia="Times New Roman" w:hAnsi="Times New Roman"/>
          <w:sz w:val="28"/>
          <w:szCs w:val="20"/>
        </w:rPr>
        <w:t xml:space="preserve"> работ</w:t>
      </w:r>
      <w:r w:rsidR="00497830">
        <w:rPr>
          <w:rFonts w:ascii="Times New Roman" w:eastAsia="Times New Roman" w:hAnsi="Times New Roman"/>
          <w:sz w:val="28"/>
          <w:szCs w:val="20"/>
        </w:rPr>
        <w:t>, оказанных услуг, предусмотренных</w:t>
      </w:r>
      <w:r w:rsidR="00802A30" w:rsidRPr="00AF0815">
        <w:rPr>
          <w:rFonts w:ascii="Times New Roman" w:eastAsia="Times New Roman" w:hAnsi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/>
          <w:sz w:val="28"/>
          <w:szCs w:val="20"/>
        </w:rPr>
        <w:t>4 муниципальными контрактами</w:t>
      </w:r>
      <w:r w:rsidR="00802A30" w:rsidRPr="00AF0815">
        <w:rPr>
          <w:rFonts w:ascii="Times New Roman" w:eastAsia="Times New Roman" w:hAnsi="Times New Roman"/>
          <w:sz w:val="28"/>
          <w:szCs w:val="20"/>
        </w:rPr>
        <w:t xml:space="preserve"> по ликвидации несанкционированных свалок </w:t>
      </w:r>
    </w:p>
    <w:p w14:paraId="731BDE61" w14:textId="3EA5E9A3" w:rsidR="000C7C8C" w:rsidRPr="00CB72C2" w:rsidRDefault="00A20F85" w:rsidP="00D151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7830">
        <w:rPr>
          <w:rFonts w:ascii="Times New Roman" w:hAnsi="Times New Roman" w:cs="Times New Roman"/>
          <w:sz w:val="28"/>
          <w:szCs w:val="28"/>
        </w:rPr>
        <w:t xml:space="preserve">С целью устранения выявленных в ходе контрольного мероприятия </w:t>
      </w:r>
      <w:r w:rsidRPr="00CB72C2">
        <w:rPr>
          <w:rFonts w:ascii="Times New Roman" w:hAnsi="Times New Roman" w:cs="Times New Roman"/>
          <w:sz w:val="28"/>
          <w:szCs w:val="28"/>
        </w:rPr>
        <w:t xml:space="preserve">нарушений и недостатков, а также недопущения их в дальнейшем, внесено представление в адрес </w:t>
      </w:r>
      <w:r w:rsidR="00497830" w:rsidRPr="00CB72C2">
        <w:rPr>
          <w:rFonts w:ascii="Times New Roman" w:hAnsi="Times New Roman" w:cs="Times New Roman"/>
          <w:sz w:val="28"/>
          <w:szCs w:val="28"/>
        </w:rPr>
        <w:t>объектов</w:t>
      </w:r>
      <w:r w:rsidR="000C7C8C" w:rsidRPr="00CB72C2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14:paraId="4D99B594" w14:textId="59DF84BF" w:rsidR="00497830" w:rsidRPr="00CB72C2" w:rsidRDefault="00497830" w:rsidP="00D151F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2C2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итогам рассмотрения представления поступила информация о принятых мерах и исполнении предложений Контрольно-счетной палаты.</w:t>
      </w:r>
    </w:p>
    <w:p w14:paraId="191ABF41" w14:textId="77777777" w:rsidR="00497830" w:rsidRPr="00CB72C2" w:rsidRDefault="00497830" w:rsidP="00D151F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2C2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Результаты контрольного мероприятия размещены на официальном сайте Администрации Ханты-Мансийского района.</w:t>
      </w:r>
    </w:p>
    <w:p w14:paraId="3227ECAB" w14:textId="5B6A022C" w:rsidR="00497830" w:rsidRDefault="00497830" w:rsidP="00D151F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2C2"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Материалы контрольного мероприятия</w:t>
      </w:r>
      <w:r w:rsidRPr="004978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направлены в Ханты-Мансийскую межрайонную прокуратуру.</w:t>
      </w:r>
    </w:p>
    <w:p w14:paraId="6D583636" w14:textId="77777777" w:rsidR="007A49E3" w:rsidRPr="00E9793C" w:rsidRDefault="00076080" w:rsidP="00D151F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</w:t>
      </w:r>
      <w:proofErr w:type="gramStart"/>
      <w:r w:rsidRPr="00021C9B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контрольного мероприятия </w:t>
      </w:r>
      <w:r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>«Проверка соблюдения законодательства, эффективности и результативности использования бюджетных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исполнении бюджета муниципального образования «Сельское поселение Селиярово»</w:t>
      </w:r>
      <w:r w:rsidRPr="000D6ADD">
        <w:rPr>
          <w:rFonts w:ascii="Times New Roman" w:hAnsi="Times New Roman"/>
          <w:sz w:val="28"/>
          <w:szCs w:val="28"/>
        </w:rPr>
        <w:t xml:space="preserve">, проведенного на основании </w:t>
      </w:r>
      <w:r w:rsidRPr="000D6ADD">
        <w:rPr>
          <w:rFonts w:ascii="Times New Roman" w:eastAsia="Times New Roman" w:hAnsi="Times New Roman"/>
          <w:sz w:val="28"/>
          <w:szCs w:val="28"/>
        </w:rPr>
        <w:t xml:space="preserve">предложения </w:t>
      </w:r>
      <w:r w:rsidR="00021C9B">
        <w:rPr>
          <w:rFonts w:ascii="Times New Roman" w:eastAsia="Times New Roman" w:hAnsi="Times New Roman"/>
          <w:sz w:val="28"/>
          <w:szCs w:val="28"/>
        </w:rPr>
        <w:t xml:space="preserve">Главы Ханты-Мансийского района </w:t>
      </w:r>
      <w:r w:rsidRPr="000D6ADD">
        <w:rPr>
          <w:rFonts w:ascii="Times New Roman" w:eastAsia="Times New Roman" w:hAnsi="Times New Roman"/>
          <w:sz w:val="28"/>
          <w:szCs w:val="28"/>
        </w:rPr>
        <w:t>(№ 0</w:t>
      </w:r>
      <w:r w:rsidR="00021C9B">
        <w:rPr>
          <w:rFonts w:ascii="Times New Roman" w:eastAsia="Times New Roman" w:hAnsi="Times New Roman"/>
          <w:sz w:val="28"/>
          <w:szCs w:val="28"/>
        </w:rPr>
        <w:t>1</w:t>
      </w:r>
      <w:r w:rsidRPr="000D6ADD">
        <w:rPr>
          <w:rFonts w:ascii="Times New Roman" w:eastAsia="Times New Roman" w:hAnsi="Times New Roman"/>
          <w:sz w:val="28"/>
          <w:szCs w:val="28"/>
        </w:rPr>
        <w:t>-</w:t>
      </w:r>
      <w:r w:rsidR="00021C9B">
        <w:rPr>
          <w:rFonts w:ascii="Times New Roman" w:eastAsia="Times New Roman" w:hAnsi="Times New Roman"/>
          <w:sz w:val="28"/>
          <w:szCs w:val="28"/>
        </w:rPr>
        <w:t>Исх-3881</w:t>
      </w:r>
      <w:r w:rsidRPr="000D6ADD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021C9B">
        <w:rPr>
          <w:rFonts w:ascii="Times New Roman" w:eastAsia="Times New Roman" w:hAnsi="Times New Roman"/>
          <w:sz w:val="28"/>
          <w:szCs w:val="28"/>
        </w:rPr>
        <w:t>13</w:t>
      </w:r>
      <w:r w:rsidRPr="000D6ADD">
        <w:rPr>
          <w:rFonts w:ascii="Times New Roman" w:eastAsia="Times New Roman" w:hAnsi="Times New Roman"/>
          <w:sz w:val="28"/>
          <w:szCs w:val="28"/>
        </w:rPr>
        <w:t xml:space="preserve">.12.2024), </w:t>
      </w:r>
      <w:r w:rsidR="008B6819" w:rsidRPr="00B92B77">
        <w:rPr>
          <w:rFonts w:ascii="Times New Roman" w:eastAsia="Times New Roman" w:hAnsi="Times New Roman" w:cs="Times New Roman"/>
          <w:sz w:val="28"/>
          <w:szCs w:val="28"/>
        </w:rPr>
        <w:t xml:space="preserve">исследуемый </w:t>
      </w:r>
      <w:r w:rsidR="008B6819" w:rsidRPr="00FA3F3D">
        <w:rPr>
          <w:rFonts w:ascii="Times New Roman" w:eastAsia="Times New Roman" w:hAnsi="Times New Roman" w:cs="Times New Roman"/>
          <w:sz w:val="28"/>
          <w:szCs w:val="28"/>
        </w:rPr>
        <w:t xml:space="preserve">период </w:t>
      </w:r>
      <w:r w:rsidR="00021C9B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>2024 год - текущий период 2025 го</w:t>
      </w:r>
      <w:r w:rsidR="008B6819" w:rsidRPr="00FA3F3D">
        <w:rPr>
          <w:rFonts w:ascii="Times New Roman" w:eastAsia="Times New Roman" w:hAnsi="Times New Roman" w:cs="Times New Roman"/>
          <w:sz w:val="28"/>
          <w:szCs w:val="28"/>
          <w:lang w:eastAsia="en-US"/>
        </w:rPr>
        <w:t>да (по состоянию на 30.06.2025)</w:t>
      </w:r>
      <w:r w:rsidRPr="00FA3F3D">
        <w:rPr>
          <w:rFonts w:ascii="Times New Roman" w:eastAsia="Times New Roman" w:hAnsi="Times New Roman" w:cs="Times New Roman"/>
          <w:sz w:val="28"/>
          <w:szCs w:val="28"/>
        </w:rPr>
        <w:t>, объем провере</w:t>
      </w:r>
      <w:r w:rsidRPr="000D6ADD">
        <w:rPr>
          <w:rFonts w:ascii="Times New Roman" w:eastAsia="Times New Roman" w:hAnsi="Times New Roman" w:cs="Times New Roman"/>
          <w:sz w:val="28"/>
          <w:szCs w:val="28"/>
        </w:rPr>
        <w:t xml:space="preserve">нных средств </w:t>
      </w:r>
      <w:r w:rsidRPr="00E9793C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FA3F3D" w:rsidRPr="00E9793C">
        <w:rPr>
          <w:rFonts w:ascii="Times New Roman" w:eastAsia="Times New Roman" w:hAnsi="Times New Roman" w:cs="Times New Roman"/>
          <w:sz w:val="28"/>
          <w:szCs w:val="28"/>
        </w:rPr>
        <w:t>303 709,9</w:t>
      </w:r>
      <w:r w:rsidRPr="00E9793C">
        <w:rPr>
          <w:rFonts w:ascii="Times New Roman" w:eastAsia="Times New Roman" w:hAnsi="Times New Roman" w:cs="Times New Roman"/>
          <w:sz w:val="28"/>
          <w:szCs w:val="28"/>
        </w:rPr>
        <w:t xml:space="preserve"> тыс. рублей, установлено </w:t>
      </w:r>
      <w:r w:rsidR="00FA3F3D" w:rsidRPr="00E9793C">
        <w:rPr>
          <w:rFonts w:ascii="Times New Roman" w:eastAsia="Times New Roman" w:hAnsi="Times New Roman" w:cs="Times New Roman"/>
          <w:sz w:val="28"/>
          <w:szCs w:val="28"/>
        </w:rPr>
        <w:t>21 нарушение</w:t>
      </w:r>
      <w:r w:rsidRPr="00E9793C">
        <w:rPr>
          <w:rFonts w:ascii="Times New Roman" w:eastAsia="Times New Roman" w:hAnsi="Times New Roman" w:cs="Times New Roman"/>
          <w:sz w:val="28"/>
          <w:szCs w:val="28"/>
        </w:rPr>
        <w:t xml:space="preserve"> на общую сумму </w:t>
      </w:r>
      <w:r w:rsidR="00FA3F3D" w:rsidRPr="00E9793C">
        <w:rPr>
          <w:rFonts w:ascii="Times New Roman" w:eastAsia="Times New Roman" w:hAnsi="Times New Roman" w:cs="Times New Roman"/>
          <w:sz w:val="28"/>
          <w:szCs w:val="28"/>
        </w:rPr>
        <w:t>16 114,1</w:t>
      </w:r>
      <w:r w:rsidRPr="00E9793C">
        <w:rPr>
          <w:rFonts w:ascii="Times New Roman" w:eastAsia="Times New Roman" w:hAnsi="Times New Roman" w:cs="Times New Roman"/>
          <w:sz w:val="28"/>
          <w:szCs w:val="28"/>
        </w:rPr>
        <w:t xml:space="preserve"> тыс</w:t>
      </w:r>
      <w:proofErr w:type="gramEnd"/>
      <w:r w:rsidRPr="00E9793C">
        <w:rPr>
          <w:rFonts w:ascii="Times New Roman" w:eastAsia="Times New Roman" w:hAnsi="Times New Roman" w:cs="Times New Roman"/>
          <w:sz w:val="28"/>
          <w:szCs w:val="28"/>
        </w:rPr>
        <w:t>. рублей. В том числе установлено следующее:</w:t>
      </w:r>
      <w:bookmarkStart w:id="3" w:name="_Hlk210987179"/>
    </w:p>
    <w:p w14:paraId="4B451333" w14:textId="46EB984A" w:rsidR="00A27F1E" w:rsidRPr="00E9793C" w:rsidRDefault="00E9793C" w:rsidP="00D151F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1)</w:t>
      </w:r>
      <w:r w:rsidR="007A49E3"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Положениями</w:t>
      </w:r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 денежном содержании лиц, замещающих муниципальные должности в органах местного самоуправлени</w:t>
      </w:r>
      <w:r w:rsidR="007A49E3"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я сельского поселения Селиярово, </w:t>
      </w:r>
      <w:r w:rsidR="007A49E3" w:rsidRPr="0007608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о размерах и условиях оплаты труда муниципальных служащих органов местного самоуправления сельского поселения Селиярово</w:t>
      </w:r>
      <w:r w:rsidR="007A49E3" w:rsidRPr="00E9793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, </w:t>
      </w:r>
      <w:r w:rsidR="007A49E3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>об оплате труда и социальной защищенности лиц,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сельского поселения Селиярово</w:t>
      </w:r>
      <w:r w:rsidR="007A49E3"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 w:rsidR="007A49E3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A49E3" w:rsidRPr="00076080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>об оплате труда и</w:t>
      </w:r>
      <w:proofErr w:type="gramEnd"/>
      <w:r w:rsidR="007A49E3" w:rsidRPr="00076080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 социальной защищенности рабочих администрации сельского поселения Селиярово</w:t>
      </w:r>
      <w:r w:rsidR="007A49E3" w:rsidRPr="00E9793C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 –</w:t>
      </w:r>
      <w:r w:rsidR="007A49E3" w:rsidRPr="00076080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 </w:t>
      </w:r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не конкретизированы периоды, которые включаются и </w:t>
      </w:r>
      <w:proofErr w:type="gramStart"/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proofErr w:type="gramEnd"/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не включаются </w:t>
      </w:r>
      <w:proofErr w:type="gramStart"/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proofErr w:type="gramEnd"/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расчет годовой премии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1F774770" w14:textId="466FAAC7" w:rsidR="00A27F1E" w:rsidRPr="00E9793C" w:rsidRDefault="00E9793C" w:rsidP="00D151F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2)</w:t>
      </w:r>
      <w:r w:rsidR="00A27F1E"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Положениях </w:t>
      </w:r>
      <w:r w:rsidR="00A27F1E" w:rsidRPr="00E9793C">
        <w:rPr>
          <w:rFonts w:ascii="Times New Roman" w:hAnsi="Times New Roman"/>
          <w:sz w:val="28"/>
          <w:szCs w:val="28"/>
        </w:rPr>
        <w:t xml:space="preserve">об оплате труда и социальной защищенности лиц,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сельского поселения Селиярово, </w:t>
      </w:r>
      <w:r w:rsidR="00A27F1E" w:rsidRPr="00E9793C">
        <w:rPr>
          <w:rFonts w:ascii="Times New Roman" w:hAnsi="Times New Roman"/>
          <w:kern w:val="36"/>
          <w:sz w:val="28"/>
          <w:szCs w:val="28"/>
        </w:rPr>
        <w:t>об оплате труда и социальной защищенности рабочих администрации сельского поселения Селиярово установлены ра</w:t>
      </w:r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>зночтени</w:t>
      </w:r>
      <w:r w:rsidR="00870BF0">
        <w:rPr>
          <w:rFonts w:ascii="Times New Roman" w:eastAsia="Times New Roman" w:hAnsi="Times New Roman" w:cs="Times New Roman"/>
          <w:sz w:val="28"/>
          <w:szCs w:val="28"/>
          <w:lang w:eastAsia="en-US"/>
        </w:rPr>
        <w:t>я</w:t>
      </w:r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 расчету единовременной выплаты к отпуску (применение районного коэффициента и процентной надбавки за работу в районах Крайнего Севера</w:t>
      </w:r>
      <w:proofErr w:type="gramEnd"/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п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риравненных к ним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местностях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);</w:t>
      </w:r>
    </w:p>
    <w:p w14:paraId="3747B9D9" w14:textId="5BB0E9C9" w:rsidR="00E9793C" w:rsidRPr="00E9793C" w:rsidRDefault="00E9793C" w:rsidP="00D151F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3)</w:t>
      </w:r>
      <w:r w:rsidR="00A27F1E"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2333EB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Не обеспечен </w:t>
      </w:r>
      <w:proofErr w:type="gramStart"/>
      <w:r w:rsidR="002333EB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2333EB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проведением начислений и ведением табелей учета рабочего времени в администрации сельс</w:t>
      </w:r>
      <w:r w:rsidR="00AF6636">
        <w:rPr>
          <w:rFonts w:ascii="Times New Roman" w:eastAsia="Times New Roman" w:hAnsi="Times New Roman" w:cs="Times New Roman"/>
          <w:sz w:val="28"/>
          <w:szCs w:val="28"/>
          <w:lang w:eastAsia="en-US"/>
        </w:rPr>
        <w:t>кого поселения Селиярово;</w:t>
      </w:r>
    </w:p>
    <w:p w14:paraId="697E6F27" w14:textId="2651BC39" w:rsidR="00A27F1E" w:rsidRPr="00E9793C" w:rsidRDefault="00A27F1E" w:rsidP="00D151F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="00F259F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>доначислено</w:t>
      </w:r>
      <w:proofErr w:type="spellEnd"/>
      <w:r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2333EB"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 2023-2024 годы </w:t>
      </w:r>
      <w:r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>ежемесячное денежное поощрение</w:t>
      </w:r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2333EB"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7 </w:t>
      </w:r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>сотрудникам администрации занимающих должности, не отнесенные к должностям муници</w:t>
      </w:r>
      <w:r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>пальной службы, и осуществляющим</w:t>
      </w:r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техническое обеспечение деятельности органов местного самоуправления сельского поселения Селиярово </w:t>
      </w:r>
      <w:r w:rsidR="00AF6636">
        <w:rPr>
          <w:rFonts w:ascii="Times New Roman" w:eastAsia="Times New Roman" w:hAnsi="Times New Roman" w:cs="Times New Roman"/>
          <w:sz w:val="28"/>
          <w:szCs w:val="28"/>
          <w:lang w:eastAsia="en-US"/>
        </w:rPr>
        <w:t>на общую сумму 54 178,19 рублей.</w:t>
      </w:r>
    </w:p>
    <w:p w14:paraId="18B2D2C9" w14:textId="2FBFE79B" w:rsidR="002333EB" w:rsidRPr="00E9793C" w:rsidRDefault="002333EB" w:rsidP="00D151F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Излишне начислена и выплачена заработная плата за 2024 год 2 </w:t>
      </w:r>
      <w:r w:rsidRPr="00E9793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сотрудникам</w:t>
      </w:r>
      <w:r w:rsidRPr="0007608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администрации сельского поселения Селиярово</w:t>
      </w:r>
      <w:r w:rsidRPr="00E9793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в общей сумме 5 796,</w:t>
      </w:r>
      <w:r w:rsidR="00E9793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36 рублей;</w:t>
      </w:r>
    </w:p>
    <w:p w14:paraId="04F8CAE3" w14:textId="2E8D2D33" w:rsidR="00E9793C" w:rsidRDefault="00E9793C" w:rsidP="00D151F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proofErr w:type="gramStart"/>
      <w:r w:rsidRPr="00E9793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4) </w:t>
      </w:r>
      <w:r w:rsidR="0018070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Номер з</w:t>
      </w:r>
      <w:r w:rsidR="00076080" w:rsidRPr="0007608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аписки-расчета </w:t>
      </w:r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 исчислении среднего заработка при предоставлении отпуска, увольнении и других случаях </w:t>
      </w:r>
      <w:hyperlink r:id="rId9" w:history="1">
        <w:r w:rsidR="00076080" w:rsidRPr="00076080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(ф. 0504425)</w:t>
        </w:r>
      </w:hyperlink>
      <w:r w:rsidR="00076080" w:rsidRPr="0007608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не соответствует номеру приказа </w:t>
      </w:r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>(распоряжения) о предоставлении отпуска работнику, что противоречит нормам приказа Минфина России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</w:t>
      </w:r>
      <w:proofErr w:type="gramEnd"/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>) учреждениями, и Методиче</w:t>
      </w:r>
      <w:r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>ских указаний по их применению»;</w:t>
      </w:r>
    </w:p>
    <w:p w14:paraId="42DA8108" w14:textId="42CF6B80" w:rsidR="00053739" w:rsidRPr="00A90549" w:rsidRDefault="00E9793C" w:rsidP="00D151F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E9793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5)</w:t>
      </w:r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Разночтения решения Совета депутатов сельского поселения Селиярово от 10.10.2017 № 177 «Об утверждении Положения о порядке управления и распоряжения жилищным фондом, находящимся в собственности муниципального образования сельское поселение Селиярово и решения совета депутатов сельского поселения Селиярово от 28.10.2009 № 65 «Об утверждении Порядка предоставления муниципальных жилых помещений специализированного жилищного фонда в муниципальном образован</w:t>
      </w:r>
      <w:r w:rsidR="00053739" w:rsidRPr="00A90549">
        <w:rPr>
          <w:rFonts w:ascii="Times New Roman" w:eastAsia="Times New Roman" w:hAnsi="Times New Roman" w:cs="Times New Roman"/>
          <w:sz w:val="28"/>
          <w:szCs w:val="28"/>
          <w:lang w:eastAsia="en-US"/>
        </w:rPr>
        <w:t>ии сельское поселение Селиярово;</w:t>
      </w:r>
      <w:proofErr w:type="gramEnd"/>
    </w:p>
    <w:p w14:paraId="26FBDB07" w14:textId="77777777" w:rsidR="00053739" w:rsidRPr="00A90549" w:rsidRDefault="00053739" w:rsidP="00D151F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proofErr w:type="gramStart"/>
      <w:r w:rsidRPr="00A90549">
        <w:rPr>
          <w:rFonts w:ascii="Times New Roman" w:eastAsia="Times New Roman" w:hAnsi="Times New Roman" w:cs="Times New Roman"/>
          <w:sz w:val="28"/>
          <w:szCs w:val="28"/>
          <w:lang w:eastAsia="en-US"/>
        </w:rPr>
        <w:t>6) П</w:t>
      </w:r>
      <w:r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>ризнаки ничтожной сделки</w:t>
      </w:r>
      <w:r w:rsidRPr="00A9054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соответствии со </w:t>
      </w:r>
      <w:hyperlink r:id="rId10" w:history="1">
        <w:r w:rsidRPr="00076080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ст. 170</w:t>
        </w:r>
      </w:hyperlink>
      <w:r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Гражданского кодекса РФ</w:t>
      </w:r>
      <w:r w:rsidRPr="00A9054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связи с эксплуатацией</w:t>
      </w:r>
      <w:r w:rsidR="00076080" w:rsidRPr="00A9054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жилого дома в отсутствии разрешения</w:t>
      </w:r>
      <w:r w:rsidR="00076080" w:rsidRPr="00076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на ввод объекта в эксплуатацию с учетом перепланировки, что является нарушением </w:t>
      </w:r>
      <w:r w:rsidRPr="00A905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решения </w:t>
      </w:r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>жилищной комиссии о предоставлении жилого помещения по договору хранения, а далее, после получения выписок прав собственности на квартиры, заключения договоров коммерческого найма на ж</w:t>
      </w:r>
      <w:r w:rsidRPr="00A9054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илое помещение; </w:t>
      </w:r>
      <w:proofErr w:type="gramEnd"/>
    </w:p>
    <w:p w14:paraId="07816898" w14:textId="1F847DAF" w:rsidR="00076080" w:rsidRDefault="00053739" w:rsidP="00D151F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A9054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7) </w:t>
      </w:r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Несоблюдение требований статьи 11 Федерального закона от 06.12.2011 № 402-ФЗ «О бухгалтерском учете», пунктов 26, 27 </w:t>
      </w:r>
      <w:r w:rsidR="003A4237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Положения по ведению бухгалтерского учета и бухгалтерской отчетности в Российской Федерации</w:t>
      </w:r>
      <w:r w:rsidR="003A4237">
        <w:rPr>
          <w:rFonts w:ascii="Times New Roman" w:eastAsia="Times New Roman" w:hAnsi="Times New Roman" w:cs="Times New Roman"/>
          <w:sz w:val="28"/>
          <w:szCs w:val="28"/>
          <w:lang w:eastAsia="en-US"/>
        </w:rPr>
        <w:t>, утвержденных</w:t>
      </w:r>
      <w:r w:rsidR="003A4237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3A423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Приказом</w:t>
      </w:r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Мин</w:t>
      </w:r>
      <w:r w:rsidR="003A4237">
        <w:rPr>
          <w:rFonts w:ascii="Times New Roman" w:eastAsia="Times New Roman" w:hAnsi="Times New Roman" w:cs="Times New Roman"/>
          <w:sz w:val="28"/>
          <w:szCs w:val="28"/>
          <w:lang w:eastAsia="en-US"/>
        </w:rPr>
        <w:t>фина России от 29.07.1998 № 34н</w:t>
      </w:r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>, пункта 6 Инструкции по применению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</w:t>
      </w:r>
      <w:proofErr w:type="gramEnd"/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наук, государственных (муниципальных) учреждений, утвержденной приказом Минфина России от 01.12.2010 № 157н, а также распоряжения администрации сельского поселения от 17.01.2018 №8-р «Об утверждении учетной политики для целей бухгалтерского учета проведении </w:t>
      </w:r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годовой инвентаризации», а именно: не проведена годовая инвентаризация финансовых и нефинансовых активов, находящихся в администрации сельского поселения Селиярово</w:t>
      </w:r>
      <w:r w:rsidR="00A90549" w:rsidRPr="00A90549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не проведена инвентаризация нематериальных активов, финансовых вложений, расходов будущих периодов денежных средств, денежных</w:t>
      </w:r>
      <w:proofErr w:type="gramEnd"/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документов и бланков документов строгой отчетности, расчетов резервов предстоящих расходов и платежей, оценочных резервов, земельных участков, также не проанализированы сведения о возможности приватизации жилых помещений гражданами, в том числе не проводится сверка с данными из Единого государственного реестра недвижимости.</w:t>
      </w:r>
    </w:p>
    <w:p w14:paraId="1ABB3395" w14:textId="6D170112" w:rsidR="00180709" w:rsidRPr="00575989" w:rsidRDefault="00180709" w:rsidP="00D151F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807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принятия мер по устранению выявленных нарушений и недостатков </w:t>
      </w:r>
      <w:r w:rsidRPr="00575989">
        <w:rPr>
          <w:rFonts w:ascii="Times New Roman" w:eastAsia="Times New Roman" w:hAnsi="Times New Roman" w:cs="Times New Roman"/>
          <w:sz w:val="28"/>
          <w:szCs w:val="28"/>
          <w:lang w:eastAsia="en-US"/>
        </w:rPr>
        <w:t>объекту контроля внесено представление.</w:t>
      </w:r>
    </w:p>
    <w:p w14:paraId="584243F5" w14:textId="36DF8C97" w:rsidR="00575989" w:rsidRPr="00575989" w:rsidRDefault="00180709" w:rsidP="00D151F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59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 итогам рассмотрения представления поступила информация о принятых мерах и исполнении предложений Контрольно-счетной палаты. </w:t>
      </w:r>
      <w:proofErr w:type="gramStart"/>
      <w:r w:rsidR="0081575D" w:rsidRPr="005759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Произведен перерасчет сумм заработной платы: </w:t>
      </w:r>
      <w:proofErr w:type="spellStart"/>
      <w:r w:rsidR="0081575D" w:rsidRPr="00575989">
        <w:rPr>
          <w:rFonts w:ascii="Times New Roman" w:eastAsia="Times New Roman" w:hAnsi="Times New Roman" w:cs="Times New Roman"/>
          <w:sz w:val="28"/>
          <w:szCs w:val="28"/>
          <w:lang w:eastAsia="en-US"/>
        </w:rPr>
        <w:t>доначислено</w:t>
      </w:r>
      <w:proofErr w:type="spellEnd"/>
      <w:r w:rsidR="0081575D" w:rsidRPr="005759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выплачено </w:t>
      </w:r>
      <w:r w:rsidR="005759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общей сумме 54 178,19 рублей </w:t>
      </w:r>
      <w:r w:rsidR="0081575D" w:rsidRPr="005759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7 работникам </w:t>
      </w:r>
      <w:r w:rsidR="00575989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администрации</w:t>
      </w:r>
      <w:r w:rsidR="00FE23EB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5759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занимающим</w:t>
      </w:r>
      <w:r w:rsidR="00FE23E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482C15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должности,</w:t>
      </w:r>
      <w:r w:rsidR="0081575D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не отнесенные к должностям муници</w:t>
      </w:r>
      <w:r w:rsidR="0081575D"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>пальной службы, и осуществляющим</w:t>
      </w:r>
      <w:r w:rsidR="0081575D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техническое обеспечение деятельности органов местного самоуправления сельского поселения</w:t>
      </w:r>
      <w:r w:rsidR="008157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удержана и</w:t>
      </w:r>
      <w:r w:rsidR="0081575D"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>злишне выплачен</w:t>
      </w:r>
      <w:r w:rsidR="003A4237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="0081575D"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="003A4237">
        <w:rPr>
          <w:rFonts w:ascii="Times New Roman" w:eastAsia="Times New Roman" w:hAnsi="Times New Roman" w:cs="Times New Roman"/>
          <w:sz w:val="28"/>
          <w:szCs w:val="28"/>
          <w:lang w:eastAsia="en-US"/>
        </w:rPr>
        <w:t>я</w:t>
      </w:r>
      <w:r w:rsidR="0081575D"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заработная плата </w:t>
      </w:r>
      <w:r w:rsidR="00575989"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 2024 год 2 </w:t>
      </w:r>
      <w:r w:rsidR="005759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лицам, замещающим </w:t>
      </w:r>
      <w:r w:rsidR="00575989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должности, не отнесенные к должностям муници</w:t>
      </w:r>
      <w:r w:rsidR="00575989"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>пальной службы</w:t>
      </w:r>
      <w:r w:rsidR="005759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</w:t>
      </w:r>
      <w:r w:rsidR="00575989" w:rsidRPr="005759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сумме 5 796,36 рублей. </w:t>
      </w:r>
      <w:proofErr w:type="gramEnd"/>
    </w:p>
    <w:p w14:paraId="695B788A" w14:textId="77777777" w:rsidR="00180709" w:rsidRPr="00CB72C2" w:rsidRDefault="00180709" w:rsidP="00D151F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2C2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Результаты контрольного мероприятия размещены на официальном сайте Администрации Ханты-Мансийского района.</w:t>
      </w:r>
    </w:p>
    <w:p w14:paraId="0018BE27" w14:textId="77777777" w:rsidR="006D3658" w:rsidRDefault="00180709" w:rsidP="00D151F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2C2"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Материалы контрольного мероприятия направлены в Ханты-Манс</w:t>
      </w:r>
      <w:r w:rsidR="006D3658" w:rsidRPr="00CB72C2">
        <w:rPr>
          <w:rFonts w:ascii="Times New Roman" w:eastAsiaTheme="minorHAnsi" w:hAnsi="Times New Roman" w:cs="Times New Roman"/>
          <w:sz w:val="28"/>
          <w:szCs w:val="28"/>
          <w:lang w:eastAsia="en-US"/>
        </w:rPr>
        <w:t>ийскую межрайонную прокуратуру.</w:t>
      </w:r>
    </w:p>
    <w:p w14:paraId="2D23B605" w14:textId="34341718" w:rsidR="006D3658" w:rsidRDefault="006D3658" w:rsidP="00D151F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65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Pr="006D3658">
        <w:rPr>
          <w:rFonts w:ascii="Times New Roman" w:eastAsia="Times New Roman" w:hAnsi="Times New Roman" w:cs="Times New Roman"/>
          <w:sz w:val="28"/>
          <w:szCs w:val="28"/>
          <w:lang w:eastAsia="en-US"/>
        </w:rPr>
        <w:t>«Аудит в сфере закупок: муниципальное образование «Сельское поселение Селиярово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», </w:t>
      </w:r>
      <w:r w:rsidRPr="000D6ADD">
        <w:rPr>
          <w:rFonts w:ascii="Times New Roman" w:hAnsi="Times New Roman"/>
          <w:sz w:val="28"/>
          <w:szCs w:val="28"/>
        </w:rPr>
        <w:t xml:space="preserve">проведенного на основании </w:t>
      </w:r>
      <w:r w:rsidR="002745F9">
        <w:rPr>
          <w:rFonts w:ascii="Times New Roman" w:hAnsi="Times New Roman"/>
          <w:sz w:val="28"/>
          <w:szCs w:val="28"/>
        </w:rPr>
        <w:t xml:space="preserve">Соглашения о принятии Контрольно-счетной палатой Ханты-Мансийского района полномочий сельского поселения Селиярово по осуществлению внешнего муниципального финансового контроля на 2025 год, </w:t>
      </w:r>
      <w:r w:rsidRPr="00B92B77">
        <w:rPr>
          <w:rFonts w:ascii="Times New Roman" w:eastAsia="Times New Roman" w:hAnsi="Times New Roman" w:cs="Times New Roman"/>
          <w:sz w:val="28"/>
          <w:szCs w:val="28"/>
        </w:rPr>
        <w:t xml:space="preserve">исследуемый </w:t>
      </w:r>
      <w:r w:rsidRPr="00FA3F3D">
        <w:rPr>
          <w:rFonts w:ascii="Times New Roman" w:eastAsia="Times New Roman" w:hAnsi="Times New Roman" w:cs="Times New Roman"/>
          <w:sz w:val="28"/>
          <w:szCs w:val="28"/>
        </w:rPr>
        <w:t xml:space="preserve">период </w:t>
      </w:r>
      <w:r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>2024 год - текущий период 2025 го</w:t>
      </w:r>
      <w:r w:rsidRPr="00FA3F3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да (по состоянию на </w:t>
      </w:r>
      <w:r w:rsidR="002745F9">
        <w:rPr>
          <w:rFonts w:ascii="Times New Roman" w:eastAsia="Times New Roman" w:hAnsi="Times New Roman" w:cs="Times New Roman"/>
          <w:sz w:val="28"/>
          <w:szCs w:val="28"/>
          <w:lang w:eastAsia="en-US"/>
        </w:rPr>
        <w:t>01.02.</w:t>
      </w:r>
      <w:r w:rsidRPr="00FA3F3D">
        <w:rPr>
          <w:rFonts w:ascii="Times New Roman" w:eastAsia="Times New Roman" w:hAnsi="Times New Roman" w:cs="Times New Roman"/>
          <w:sz w:val="28"/>
          <w:szCs w:val="28"/>
          <w:lang w:eastAsia="en-US"/>
        </w:rPr>
        <w:t>2025)</w:t>
      </w:r>
      <w:r w:rsidRPr="00FA3F3D">
        <w:rPr>
          <w:rFonts w:ascii="Times New Roman" w:eastAsia="Times New Roman" w:hAnsi="Times New Roman" w:cs="Times New Roman"/>
          <w:sz w:val="28"/>
          <w:szCs w:val="28"/>
        </w:rPr>
        <w:t>, объем провере</w:t>
      </w:r>
      <w:r w:rsidRPr="000D6ADD">
        <w:rPr>
          <w:rFonts w:ascii="Times New Roman" w:eastAsia="Times New Roman" w:hAnsi="Times New Roman" w:cs="Times New Roman"/>
          <w:sz w:val="28"/>
          <w:szCs w:val="28"/>
        </w:rPr>
        <w:t xml:space="preserve">нных средств </w:t>
      </w:r>
      <w:r w:rsidRPr="00E9793C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2745F9">
        <w:rPr>
          <w:rFonts w:ascii="Times New Roman" w:eastAsia="Times New Roman" w:hAnsi="Times New Roman" w:cs="Times New Roman"/>
          <w:sz w:val="28"/>
          <w:szCs w:val="28"/>
        </w:rPr>
        <w:t>59 351,3</w:t>
      </w:r>
      <w:r w:rsidRPr="00E9793C">
        <w:rPr>
          <w:rFonts w:ascii="Times New Roman" w:eastAsia="Times New Roman" w:hAnsi="Times New Roman" w:cs="Times New Roman"/>
          <w:sz w:val="28"/>
          <w:szCs w:val="28"/>
        </w:rPr>
        <w:t xml:space="preserve"> тыс. рублей, установлено </w:t>
      </w:r>
      <w:r w:rsidR="002745F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9793C">
        <w:rPr>
          <w:rFonts w:ascii="Times New Roman" w:eastAsia="Times New Roman" w:hAnsi="Times New Roman" w:cs="Times New Roman"/>
          <w:sz w:val="28"/>
          <w:szCs w:val="28"/>
        </w:rPr>
        <w:t xml:space="preserve">1 нарушение на общую сумму </w:t>
      </w:r>
      <w:r w:rsidR="002745F9">
        <w:rPr>
          <w:rFonts w:ascii="Times New Roman" w:eastAsia="Times New Roman" w:hAnsi="Times New Roman" w:cs="Times New Roman"/>
          <w:sz w:val="28"/>
          <w:szCs w:val="28"/>
        </w:rPr>
        <w:t>22 524,7</w:t>
      </w:r>
      <w:proofErr w:type="gramEnd"/>
      <w:r w:rsidRPr="00E9793C">
        <w:rPr>
          <w:rFonts w:ascii="Times New Roman" w:eastAsia="Times New Roman" w:hAnsi="Times New Roman" w:cs="Times New Roman"/>
          <w:sz w:val="28"/>
          <w:szCs w:val="28"/>
        </w:rPr>
        <w:t xml:space="preserve"> тыс. рублей. В том числе установлено следующее:</w:t>
      </w:r>
    </w:p>
    <w:p w14:paraId="41606B8A" w14:textId="594F86C8" w:rsidR="006D3658" w:rsidRPr="006C3FE4" w:rsidRDefault="006C3FE4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 w:rsidR="006D3658" w:rsidRPr="006C3F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0D2F" w:rsidRPr="006C3FE4">
        <w:rPr>
          <w:rFonts w:ascii="Times New Roman" w:hAnsi="Times New Roman" w:cs="Times New Roman"/>
          <w:sz w:val="28"/>
          <w:szCs w:val="28"/>
        </w:rPr>
        <w:t>Распоряжением</w:t>
      </w:r>
      <w:r w:rsidR="006D3658" w:rsidRPr="006C3FE4">
        <w:rPr>
          <w:rFonts w:ascii="Times New Roman" w:hAnsi="Times New Roman" w:cs="Times New Roman"/>
          <w:sz w:val="28"/>
          <w:szCs w:val="28"/>
        </w:rPr>
        <w:t xml:space="preserve"> администрации сельского поселения Селиярово на дол</w:t>
      </w:r>
      <w:r w:rsidR="00650D2F" w:rsidRPr="006C3FE4">
        <w:rPr>
          <w:rFonts w:ascii="Times New Roman" w:hAnsi="Times New Roman" w:cs="Times New Roman"/>
          <w:sz w:val="28"/>
          <w:szCs w:val="28"/>
        </w:rPr>
        <w:t>жность специалиста по закупкам принят сотрудник, п</w:t>
      </w:r>
      <w:r w:rsidR="006D3658" w:rsidRPr="006C3FE4">
        <w:rPr>
          <w:rFonts w:ascii="Times New Roman" w:hAnsi="Times New Roman" w:cs="Times New Roman"/>
          <w:sz w:val="28"/>
          <w:szCs w:val="28"/>
        </w:rPr>
        <w:t>ри этом, все действия в единой информационной системе в сфере закупок, на официальном сайте такой системы в информационно-телекоммуникационной сети «Интернет»</w:t>
      </w:r>
      <w:r w:rsidRPr="006C3FE4">
        <w:rPr>
          <w:rFonts w:ascii="Times New Roman" w:hAnsi="Times New Roman" w:cs="Times New Roman"/>
          <w:sz w:val="28"/>
          <w:szCs w:val="28"/>
        </w:rPr>
        <w:t xml:space="preserve">, в проверяемом периоде подтверждены </w:t>
      </w:r>
      <w:r w:rsidR="006D3658" w:rsidRPr="006C3FE4">
        <w:rPr>
          <w:rFonts w:ascii="Times New Roman" w:hAnsi="Times New Roman" w:cs="Times New Roman"/>
          <w:sz w:val="28"/>
          <w:szCs w:val="28"/>
        </w:rPr>
        <w:t>электронн</w:t>
      </w:r>
      <w:r w:rsidRPr="006C3FE4">
        <w:rPr>
          <w:rFonts w:ascii="Times New Roman" w:hAnsi="Times New Roman" w:cs="Times New Roman"/>
          <w:sz w:val="28"/>
          <w:szCs w:val="28"/>
        </w:rPr>
        <w:t>ой подписью главы АСП Селиярово;</w:t>
      </w:r>
    </w:p>
    <w:p w14:paraId="49E87F8C" w14:textId="4816D5A3" w:rsidR="006C3FE4" w:rsidRPr="002C7683" w:rsidRDefault="006C3FE4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D3658" w:rsidRPr="006C3FE4">
        <w:rPr>
          <w:rFonts w:ascii="Times New Roman" w:hAnsi="Times New Roman" w:cs="Times New Roman"/>
          <w:sz w:val="28"/>
          <w:szCs w:val="28"/>
        </w:rPr>
        <w:t xml:space="preserve"> </w:t>
      </w:r>
      <w:r w:rsidR="002C7683">
        <w:rPr>
          <w:rFonts w:ascii="Times New Roman" w:hAnsi="Times New Roman" w:cs="Times New Roman"/>
          <w:sz w:val="28"/>
          <w:szCs w:val="28"/>
        </w:rPr>
        <w:t>Отсутствует решение</w:t>
      </w:r>
      <w:r w:rsidR="006D3658" w:rsidRPr="006C3FE4">
        <w:rPr>
          <w:rFonts w:ascii="Times New Roman" w:hAnsi="Times New Roman" w:cs="Times New Roman"/>
          <w:sz w:val="28"/>
          <w:szCs w:val="28"/>
        </w:rPr>
        <w:t xml:space="preserve"> об осуществлении </w:t>
      </w:r>
      <w:r w:rsidR="002C7683">
        <w:rPr>
          <w:rFonts w:ascii="Times New Roman" w:hAnsi="Times New Roman" w:cs="Times New Roman"/>
          <w:sz w:val="28"/>
          <w:szCs w:val="28"/>
        </w:rPr>
        <w:t>администрацией</w:t>
      </w:r>
      <w:r w:rsidR="002C7683" w:rsidRPr="006C3FE4">
        <w:rPr>
          <w:rFonts w:ascii="Times New Roman" w:hAnsi="Times New Roman" w:cs="Times New Roman"/>
          <w:sz w:val="28"/>
          <w:szCs w:val="28"/>
        </w:rPr>
        <w:t xml:space="preserve"> сельского поселения Селиярово </w:t>
      </w:r>
      <w:r w:rsidR="006D3658" w:rsidRPr="006C3FE4">
        <w:rPr>
          <w:rFonts w:ascii="Times New Roman" w:hAnsi="Times New Roman" w:cs="Times New Roman"/>
          <w:sz w:val="28"/>
          <w:szCs w:val="28"/>
        </w:rPr>
        <w:t>полномочий заказчика способами, определенными ч</w:t>
      </w:r>
      <w:r w:rsidRPr="006C3FE4">
        <w:rPr>
          <w:rFonts w:ascii="Times New Roman" w:hAnsi="Times New Roman" w:cs="Times New Roman"/>
          <w:sz w:val="28"/>
          <w:szCs w:val="28"/>
        </w:rPr>
        <w:t>астью 5 статьи 26 З</w:t>
      </w:r>
      <w:r w:rsidR="006D3658" w:rsidRPr="006C3FE4">
        <w:rPr>
          <w:rFonts w:ascii="Times New Roman" w:hAnsi="Times New Roman" w:cs="Times New Roman"/>
          <w:sz w:val="28"/>
          <w:szCs w:val="28"/>
        </w:rPr>
        <w:t>акона № 44-ФЗ</w:t>
      </w:r>
      <w:r w:rsidR="002C7683">
        <w:rPr>
          <w:rFonts w:ascii="Times New Roman" w:hAnsi="Times New Roman" w:cs="Times New Roman"/>
          <w:sz w:val="28"/>
          <w:szCs w:val="28"/>
        </w:rPr>
        <w:t>,</w:t>
      </w:r>
      <w:r w:rsidR="006D3658" w:rsidRPr="006C3FE4">
        <w:rPr>
          <w:rFonts w:ascii="Times New Roman" w:hAnsi="Times New Roman" w:cs="Times New Roman"/>
          <w:sz w:val="28"/>
          <w:szCs w:val="28"/>
        </w:rPr>
        <w:t xml:space="preserve"> в отношении подведомственного муниципального казенного учреждения культуры «Сельский культурный комплекс с.</w:t>
      </w:r>
      <w:r w:rsidRPr="006C3FE4">
        <w:rPr>
          <w:rFonts w:ascii="Times New Roman" w:hAnsi="Times New Roman" w:cs="Times New Roman"/>
          <w:sz w:val="28"/>
          <w:szCs w:val="28"/>
        </w:rPr>
        <w:t xml:space="preserve"> </w:t>
      </w:r>
      <w:r w:rsidR="006D3658" w:rsidRPr="006C3FE4">
        <w:rPr>
          <w:rFonts w:ascii="Times New Roman" w:hAnsi="Times New Roman" w:cs="Times New Roman"/>
          <w:sz w:val="28"/>
          <w:szCs w:val="28"/>
        </w:rPr>
        <w:t>Селиярово»</w:t>
      </w:r>
      <w:r w:rsidRPr="006C3FE4">
        <w:rPr>
          <w:rFonts w:ascii="Times New Roman" w:hAnsi="Times New Roman" w:cs="Times New Roman"/>
          <w:sz w:val="28"/>
          <w:szCs w:val="28"/>
        </w:rPr>
        <w:t>;</w:t>
      </w:r>
      <w:r w:rsidR="006D3658" w:rsidRPr="006C3F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065CAC" w14:textId="1689235B" w:rsidR="006D3658" w:rsidRPr="002C7683" w:rsidRDefault="006C3FE4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683">
        <w:rPr>
          <w:rFonts w:ascii="Times New Roman" w:hAnsi="Times New Roman" w:cs="Times New Roman"/>
          <w:sz w:val="28"/>
          <w:szCs w:val="28"/>
        </w:rPr>
        <w:t>3) Отсутствует п</w:t>
      </w:r>
      <w:r w:rsidR="006D3658" w:rsidRPr="002C7683">
        <w:rPr>
          <w:rFonts w:ascii="Times New Roman" w:hAnsi="Times New Roman" w:cs="Times New Roman"/>
          <w:sz w:val="28"/>
          <w:szCs w:val="28"/>
        </w:rPr>
        <w:t xml:space="preserve">орядок контроля в сфере закупок и порядок осуществления ведомственного </w:t>
      </w:r>
      <w:proofErr w:type="gramStart"/>
      <w:r w:rsidR="006D3658" w:rsidRPr="002C768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6D3658" w:rsidRPr="002C7683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Российской </w:t>
      </w:r>
      <w:r w:rsidR="006D3658" w:rsidRPr="002C7683">
        <w:rPr>
          <w:rFonts w:ascii="Times New Roman" w:hAnsi="Times New Roman" w:cs="Times New Roman"/>
          <w:sz w:val="28"/>
          <w:szCs w:val="28"/>
        </w:rPr>
        <w:lastRenderedPageBreak/>
        <w:t>Федерации и иных нормативных правовых актов о конт</w:t>
      </w:r>
      <w:r w:rsidRPr="002C7683">
        <w:rPr>
          <w:rFonts w:ascii="Times New Roman" w:hAnsi="Times New Roman" w:cs="Times New Roman"/>
          <w:sz w:val="28"/>
          <w:szCs w:val="28"/>
        </w:rPr>
        <w:t>рактной системе в сфере закупок</w:t>
      </w:r>
      <w:r w:rsidR="006D3658" w:rsidRPr="002C7683">
        <w:rPr>
          <w:rFonts w:ascii="Times New Roman" w:hAnsi="Times New Roman" w:cs="Times New Roman"/>
          <w:sz w:val="28"/>
          <w:szCs w:val="28"/>
        </w:rPr>
        <w:t xml:space="preserve"> в отношении подведомственных </w:t>
      </w:r>
      <w:r w:rsidR="003A4237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Pr="002C7683">
        <w:rPr>
          <w:rFonts w:ascii="Times New Roman" w:hAnsi="Times New Roman" w:cs="Times New Roman"/>
          <w:sz w:val="28"/>
          <w:szCs w:val="28"/>
        </w:rPr>
        <w:t>заказчика;</w:t>
      </w:r>
    </w:p>
    <w:p w14:paraId="071FC6E9" w14:textId="1D9AC71D" w:rsidR="00EB30F3" w:rsidRPr="00EB30F3" w:rsidRDefault="00EB30F3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6D3658" w:rsidRPr="00EB30F3">
        <w:rPr>
          <w:rFonts w:ascii="Times New Roman" w:hAnsi="Times New Roman" w:cs="Times New Roman"/>
          <w:sz w:val="28"/>
          <w:szCs w:val="28"/>
        </w:rPr>
        <w:t xml:space="preserve"> </w:t>
      </w:r>
      <w:r w:rsidR="006C3FE4" w:rsidRPr="00EB30F3">
        <w:rPr>
          <w:rFonts w:ascii="Times New Roman" w:hAnsi="Times New Roman" w:cs="Times New Roman"/>
          <w:sz w:val="28"/>
          <w:szCs w:val="28"/>
        </w:rPr>
        <w:t xml:space="preserve">План-график закупок на 2024, 2025 годы администрации сельского поселения </w:t>
      </w:r>
      <w:r w:rsidR="006D3658" w:rsidRPr="00EB30F3">
        <w:rPr>
          <w:rFonts w:ascii="Times New Roman" w:hAnsi="Times New Roman" w:cs="Times New Roman"/>
          <w:sz w:val="28"/>
          <w:szCs w:val="28"/>
        </w:rPr>
        <w:t>Селиярово сформирован и утвержден в форме электронного документа с нарушением установленного срока</w:t>
      </w:r>
      <w:r w:rsidR="002C7683">
        <w:rPr>
          <w:rFonts w:ascii="Times New Roman" w:hAnsi="Times New Roman" w:cs="Times New Roman"/>
          <w:sz w:val="28"/>
          <w:szCs w:val="28"/>
        </w:rPr>
        <w:t>;</w:t>
      </w:r>
    </w:p>
    <w:p w14:paraId="192462CC" w14:textId="07B19109" w:rsidR="006D3658" w:rsidRPr="00247985" w:rsidRDefault="006D3658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985">
        <w:rPr>
          <w:rFonts w:ascii="Times New Roman" w:hAnsi="Times New Roman" w:cs="Times New Roman"/>
          <w:sz w:val="28"/>
          <w:szCs w:val="28"/>
        </w:rPr>
        <w:t>5</w:t>
      </w:r>
      <w:r w:rsidR="00EB30F3" w:rsidRPr="00247985">
        <w:rPr>
          <w:rFonts w:ascii="Times New Roman" w:hAnsi="Times New Roman" w:cs="Times New Roman"/>
          <w:sz w:val="28"/>
          <w:szCs w:val="28"/>
        </w:rPr>
        <w:t xml:space="preserve">) </w:t>
      </w:r>
      <w:r w:rsidR="006C3FE4" w:rsidRPr="00247985">
        <w:rPr>
          <w:rFonts w:ascii="Times New Roman" w:hAnsi="Times New Roman" w:cs="Times New Roman"/>
          <w:sz w:val="28"/>
          <w:szCs w:val="28"/>
        </w:rPr>
        <w:t>И</w:t>
      </w:r>
      <w:r w:rsidRPr="00247985">
        <w:rPr>
          <w:rFonts w:ascii="Times New Roman" w:hAnsi="Times New Roman" w:cs="Times New Roman"/>
          <w:sz w:val="28"/>
          <w:szCs w:val="28"/>
        </w:rPr>
        <w:t>меет место недостаточная организация процедуры планирования и освоения бюджетных ассигнований, предназначенных на проведение закупок в 2024 году</w:t>
      </w:r>
      <w:r w:rsidR="002C7683" w:rsidRPr="00247985">
        <w:rPr>
          <w:rFonts w:ascii="Times New Roman" w:hAnsi="Times New Roman" w:cs="Times New Roman"/>
          <w:sz w:val="28"/>
          <w:szCs w:val="28"/>
        </w:rPr>
        <w:t>;</w:t>
      </w:r>
      <w:r w:rsidRPr="002479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8B360D" w14:textId="21BBAF4A" w:rsidR="00AE7841" w:rsidRPr="00247985" w:rsidRDefault="006D3658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247985">
        <w:rPr>
          <w:rFonts w:ascii="Times New Roman" w:eastAsia="Calibri" w:hAnsi="Times New Roman" w:cs="Times New Roman"/>
          <w:sz w:val="28"/>
          <w:szCs w:val="28"/>
        </w:rPr>
        <w:t>6</w:t>
      </w:r>
      <w:r w:rsidR="00EB30F3" w:rsidRPr="00247985">
        <w:rPr>
          <w:rFonts w:ascii="Times New Roman" w:eastAsia="Calibri" w:hAnsi="Times New Roman" w:cs="Times New Roman"/>
          <w:sz w:val="28"/>
          <w:szCs w:val="28"/>
        </w:rPr>
        <w:t>)</w:t>
      </w:r>
      <w:r w:rsidRPr="002479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6636" w:rsidRPr="00247985">
        <w:rPr>
          <w:rFonts w:ascii="Times New Roman" w:hAnsi="Times New Roman" w:cs="Times New Roman"/>
          <w:sz w:val="28"/>
          <w:szCs w:val="28"/>
        </w:rPr>
        <w:t>В проектах</w:t>
      </w:r>
      <w:r w:rsidR="00EB30F3" w:rsidRPr="00247985">
        <w:rPr>
          <w:rFonts w:ascii="Times New Roman" w:hAnsi="Times New Roman" w:cs="Times New Roman"/>
          <w:sz w:val="28"/>
          <w:szCs w:val="28"/>
        </w:rPr>
        <w:t xml:space="preserve"> </w:t>
      </w:r>
      <w:r w:rsidR="00AF6636" w:rsidRPr="00247985">
        <w:rPr>
          <w:rFonts w:ascii="Times New Roman" w:hAnsi="Times New Roman" w:cs="Times New Roman"/>
          <w:sz w:val="28"/>
          <w:szCs w:val="28"/>
        </w:rPr>
        <w:t>3 муниципальных контрактов</w:t>
      </w:r>
      <w:r w:rsidR="00053430" w:rsidRPr="00247985">
        <w:rPr>
          <w:rFonts w:ascii="Times New Roman" w:hAnsi="Times New Roman" w:cs="Times New Roman"/>
          <w:sz w:val="28"/>
          <w:szCs w:val="28"/>
        </w:rPr>
        <w:t xml:space="preserve">, являющихся приложениями к извещениям об </w:t>
      </w:r>
      <w:r w:rsidR="00DD158D" w:rsidRPr="00247985">
        <w:rPr>
          <w:rFonts w:ascii="Times New Roman" w:hAnsi="Times New Roman" w:cs="Times New Roman"/>
          <w:sz w:val="28"/>
          <w:szCs w:val="28"/>
        </w:rPr>
        <w:t>осуществлении</w:t>
      </w:r>
      <w:r w:rsidR="00053430" w:rsidRPr="00247985">
        <w:rPr>
          <w:rFonts w:ascii="Times New Roman" w:hAnsi="Times New Roman" w:cs="Times New Roman"/>
          <w:sz w:val="28"/>
          <w:szCs w:val="28"/>
        </w:rPr>
        <w:t xml:space="preserve"> закупок, предусмотрены условия о выплате аванса в размере 30% от цены контрактов</w:t>
      </w:r>
      <w:r w:rsidR="00EB30F3" w:rsidRPr="00247985">
        <w:rPr>
          <w:rFonts w:ascii="Times New Roman" w:hAnsi="Times New Roman" w:cs="Times New Roman"/>
          <w:sz w:val="28"/>
          <w:szCs w:val="28"/>
        </w:rPr>
        <w:t xml:space="preserve">, при этом </w:t>
      </w:r>
      <w:r w:rsidR="00053430" w:rsidRPr="00247985">
        <w:rPr>
          <w:rFonts w:ascii="Times New Roman" w:hAnsi="Times New Roman" w:cs="Times New Roman"/>
          <w:sz w:val="28"/>
          <w:szCs w:val="28"/>
        </w:rPr>
        <w:t xml:space="preserve">условие авансирования </w:t>
      </w:r>
      <w:r w:rsidR="00AF6636" w:rsidRPr="00247985">
        <w:rPr>
          <w:rFonts w:ascii="Times New Roman" w:hAnsi="Times New Roman" w:cs="Times New Roman"/>
          <w:sz w:val="28"/>
          <w:szCs w:val="28"/>
        </w:rPr>
        <w:t>отсутствует</w:t>
      </w:r>
      <w:r w:rsidR="00580920" w:rsidRPr="00247985">
        <w:rPr>
          <w:rFonts w:ascii="Times New Roman" w:hAnsi="Times New Roman" w:cs="Times New Roman"/>
          <w:sz w:val="28"/>
          <w:szCs w:val="28"/>
        </w:rPr>
        <w:t xml:space="preserve"> </w:t>
      </w:r>
      <w:r w:rsidR="00053430" w:rsidRPr="00247985">
        <w:rPr>
          <w:rFonts w:ascii="Times New Roman" w:hAnsi="Times New Roman" w:cs="Times New Roman"/>
          <w:sz w:val="28"/>
          <w:szCs w:val="28"/>
        </w:rPr>
        <w:t>в содержании извещений</w:t>
      </w:r>
      <w:r w:rsidR="00247985" w:rsidRPr="00247985">
        <w:rPr>
          <w:rFonts w:ascii="Times New Roman" w:hAnsi="Times New Roman" w:cs="Times New Roman"/>
          <w:sz w:val="28"/>
          <w:szCs w:val="28"/>
        </w:rPr>
        <w:t xml:space="preserve"> и условиями заключенных контрактов</w:t>
      </w:r>
      <w:r w:rsidRPr="00247985">
        <w:rPr>
          <w:rFonts w:ascii="Times New Roman" w:hAnsi="Times New Roman" w:cs="Times New Roman"/>
          <w:sz w:val="28"/>
          <w:szCs w:val="28"/>
        </w:rPr>
        <w:t xml:space="preserve">, </w:t>
      </w:r>
      <w:r w:rsidR="00247985" w:rsidRPr="00247985">
        <w:rPr>
          <w:rFonts w:ascii="Times New Roman" w:hAnsi="Times New Roman" w:cs="Times New Roman"/>
          <w:sz w:val="28"/>
          <w:szCs w:val="28"/>
        </w:rPr>
        <w:t>выплата аванса не предусмотрена</w:t>
      </w:r>
      <w:r w:rsidR="00AE7841" w:rsidRPr="00247985">
        <w:rPr>
          <w:rFonts w:ascii="Times New Roman" w:hAnsi="Times New Roman" w:cs="Times New Roman"/>
          <w:sz w:val="28"/>
          <w:szCs w:val="28"/>
        </w:rPr>
        <w:t>;</w:t>
      </w:r>
    </w:p>
    <w:p w14:paraId="5609C818" w14:textId="6E729E5A" w:rsidR="00AE7841" w:rsidRPr="00247985" w:rsidRDefault="00AE7841" w:rsidP="00D151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985">
        <w:rPr>
          <w:rFonts w:ascii="Times New Roman" w:hAnsi="Times New Roman" w:cs="Times New Roman"/>
          <w:sz w:val="28"/>
          <w:szCs w:val="28"/>
        </w:rPr>
        <w:t xml:space="preserve">7) </w:t>
      </w:r>
      <w:r w:rsidR="00EB30F3" w:rsidRPr="00247985">
        <w:rPr>
          <w:rFonts w:ascii="Times New Roman" w:hAnsi="Times New Roman" w:cs="Times New Roman"/>
          <w:sz w:val="28"/>
          <w:szCs w:val="28"/>
        </w:rPr>
        <w:t>П</w:t>
      </w:r>
      <w:r w:rsidR="006D3658" w:rsidRPr="00247985">
        <w:rPr>
          <w:rFonts w:ascii="Times New Roman" w:hAnsi="Times New Roman" w:cs="Times New Roman"/>
          <w:sz w:val="28"/>
          <w:szCs w:val="28"/>
        </w:rPr>
        <w:t>ри заключении контракта по результатам электронного аукциона</w:t>
      </w:r>
      <w:r w:rsidR="00EB30F3" w:rsidRPr="00247985">
        <w:rPr>
          <w:rFonts w:ascii="Times New Roman" w:hAnsi="Times New Roman" w:cs="Times New Roman"/>
          <w:sz w:val="28"/>
          <w:szCs w:val="28"/>
        </w:rPr>
        <w:t xml:space="preserve"> на поставку автомобиля УАЗ Патриот </w:t>
      </w:r>
      <w:proofErr w:type="spellStart"/>
      <w:r w:rsidR="00EB30F3" w:rsidRPr="00247985">
        <w:rPr>
          <w:rFonts w:ascii="Times New Roman" w:hAnsi="Times New Roman" w:cs="Times New Roman"/>
          <w:sz w:val="28"/>
          <w:szCs w:val="28"/>
        </w:rPr>
        <w:t>Base</w:t>
      </w:r>
      <w:proofErr w:type="spellEnd"/>
      <w:r w:rsidR="00EB30F3" w:rsidRPr="00247985">
        <w:rPr>
          <w:rFonts w:ascii="Times New Roman" w:hAnsi="Times New Roman" w:cs="Times New Roman"/>
          <w:sz w:val="28"/>
          <w:szCs w:val="28"/>
        </w:rPr>
        <w:t xml:space="preserve"> ИКАР (пакет LIMITED) </w:t>
      </w:r>
      <w:r w:rsidR="006D3658" w:rsidRPr="00247985">
        <w:rPr>
          <w:rFonts w:ascii="Times New Roman" w:hAnsi="Times New Roman" w:cs="Times New Roman"/>
          <w:sz w:val="28"/>
          <w:szCs w:val="28"/>
        </w:rPr>
        <w:t>отсутствовало обеспечение исполнения контракта.</w:t>
      </w:r>
      <w:r w:rsidR="00EB30F3" w:rsidRPr="00247985">
        <w:rPr>
          <w:rFonts w:ascii="Times New Roman" w:hAnsi="Times New Roman" w:cs="Times New Roman"/>
          <w:sz w:val="28"/>
          <w:szCs w:val="28"/>
        </w:rPr>
        <w:t xml:space="preserve"> При исполнении указанного контракта на поставку автомобиля оформлены (подписаны) документы о приемке выполненных работ в отсутствие независимой гарантии на обеспечение исполнения гарантийных обязательств </w:t>
      </w:r>
      <w:r w:rsidRPr="00247985">
        <w:rPr>
          <w:rFonts w:ascii="Times New Roman" w:hAnsi="Times New Roman" w:cs="Times New Roman"/>
          <w:sz w:val="28"/>
          <w:szCs w:val="28"/>
        </w:rPr>
        <w:t>по заключенному контракту;</w:t>
      </w:r>
    </w:p>
    <w:p w14:paraId="5F70C920" w14:textId="77777777" w:rsidR="002C7683" w:rsidRDefault="00AE7841" w:rsidP="00D151F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985">
        <w:rPr>
          <w:rFonts w:ascii="Times New Roman" w:hAnsi="Times New Roman" w:cs="Times New Roman"/>
          <w:sz w:val="28"/>
          <w:szCs w:val="28"/>
        </w:rPr>
        <w:t>8) В нарушение части 1 статьи 23 З</w:t>
      </w:r>
      <w:r w:rsidR="002C7683" w:rsidRPr="00247985">
        <w:rPr>
          <w:rFonts w:ascii="Times New Roman" w:hAnsi="Times New Roman" w:cs="Times New Roman"/>
          <w:sz w:val="28"/>
          <w:szCs w:val="28"/>
        </w:rPr>
        <w:t>а</w:t>
      </w:r>
      <w:r w:rsidRPr="00247985">
        <w:rPr>
          <w:rFonts w:ascii="Times New Roman" w:hAnsi="Times New Roman" w:cs="Times New Roman"/>
          <w:sz w:val="28"/>
          <w:szCs w:val="28"/>
        </w:rPr>
        <w:t>кона № 44-ФЗ п</w:t>
      </w:r>
      <w:r w:rsidR="006D3658" w:rsidRPr="00247985">
        <w:rPr>
          <w:rFonts w:ascii="Times New Roman" w:hAnsi="Times New Roman" w:cs="Times New Roman"/>
          <w:sz w:val="28"/>
          <w:szCs w:val="28"/>
        </w:rPr>
        <w:t>ри заключении контрактов не обозначе</w:t>
      </w:r>
      <w:r w:rsidRPr="00247985">
        <w:rPr>
          <w:rFonts w:ascii="Times New Roman" w:hAnsi="Times New Roman" w:cs="Times New Roman"/>
          <w:sz w:val="28"/>
          <w:szCs w:val="28"/>
        </w:rPr>
        <w:t>н идентификационный</w:t>
      </w:r>
      <w:r w:rsidRPr="00AE7841">
        <w:rPr>
          <w:rFonts w:ascii="Times New Roman" w:hAnsi="Times New Roman" w:cs="Times New Roman"/>
          <w:sz w:val="28"/>
          <w:szCs w:val="28"/>
        </w:rPr>
        <w:t xml:space="preserve"> код закупки;</w:t>
      </w:r>
    </w:p>
    <w:p w14:paraId="3C6AFE21" w14:textId="2A348BF6" w:rsidR="00C77CB8" w:rsidRPr="002C7683" w:rsidRDefault="00B768E7" w:rsidP="00D151F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6D3658" w:rsidRPr="00AE7841">
        <w:rPr>
          <w:rFonts w:ascii="Times New Roman" w:hAnsi="Times New Roman" w:cs="Times New Roman"/>
          <w:sz w:val="28"/>
          <w:szCs w:val="28"/>
        </w:rPr>
        <w:t xml:space="preserve"> </w:t>
      </w:r>
      <w:r w:rsidR="00C77CB8" w:rsidRPr="002C7683">
        <w:rPr>
          <w:rFonts w:ascii="Times New Roman" w:hAnsi="Times New Roman" w:cs="Times New Roman"/>
          <w:sz w:val="28"/>
          <w:szCs w:val="28"/>
        </w:rPr>
        <w:t xml:space="preserve">В нарушение части 6, 7 статьи 34 Закона № 44-ФЗ при несоблюдении сроков исполнения 9 муниципальных контрактов своевременно не предприняты </w:t>
      </w:r>
      <w:r w:rsidR="003A4237">
        <w:rPr>
          <w:rFonts w:ascii="Times New Roman" w:hAnsi="Times New Roman" w:cs="Times New Roman"/>
          <w:sz w:val="28"/>
          <w:szCs w:val="28"/>
        </w:rPr>
        <w:t xml:space="preserve">меры </w:t>
      </w:r>
      <w:r w:rsidR="00C77CB8" w:rsidRPr="002C7683">
        <w:rPr>
          <w:rFonts w:ascii="Times New Roman" w:hAnsi="Times New Roman" w:cs="Times New Roman"/>
          <w:sz w:val="28"/>
          <w:szCs w:val="28"/>
        </w:rPr>
        <w:t xml:space="preserve">по начислению пени и направлению требований об уплате </w:t>
      </w:r>
      <w:r w:rsidR="00C77CB8" w:rsidRPr="00AE7841">
        <w:rPr>
          <w:rFonts w:ascii="Times New Roman" w:hAnsi="Times New Roman" w:cs="Times New Roman"/>
          <w:sz w:val="28"/>
          <w:szCs w:val="28"/>
        </w:rPr>
        <w:t>неустоек (штрафов, пеней</w:t>
      </w:r>
      <w:r w:rsidR="003A4237">
        <w:rPr>
          <w:rFonts w:ascii="Times New Roman" w:hAnsi="Times New Roman" w:cs="Times New Roman"/>
          <w:sz w:val="28"/>
          <w:szCs w:val="28"/>
        </w:rPr>
        <w:t>)</w:t>
      </w:r>
      <w:r w:rsidR="00995719">
        <w:rPr>
          <w:rFonts w:ascii="Times New Roman" w:hAnsi="Times New Roman" w:cs="Times New Roman"/>
          <w:sz w:val="28"/>
          <w:szCs w:val="28"/>
        </w:rPr>
        <w:t xml:space="preserve"> </w:t>
      </w:r>
      <w:r w:rsidR="00C77CB8" w:rsidRPr="002C7683">
        <w:rPr>
          <w:rFonts w:ascii="Times New Roman" w:hAnsi="Times New Roman" w:cs="Times New Roman"/>
          <w:sz w:val="28"/>
          <w:szCs w:val="28"/>
        </w:rPr>
        <w:t>за просрочку исполнения обязательств;</w:t>
      </w:r>
    </w:p>
    <w:p w14:paraId="309BAD14" w14:textId="627E291F" w:rsidR="006D3658" w:rsidRDefault="00B768E7" w:rsidP="00D151F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6D3658" w:rsidRPr="00B768E7">
        <w:rPr>
          <w:rFonts w:ascii="Times New Roman" w:hAnsi="Times New Roman" w:cs="Times New Roman"/>
          <w:sz w:val="28"/>
          <w:szCs w:val="28"/>
        </w:rPr>
        <w:t xml:space="preserve">При исполнении </w:t>
      </w:r>
      <w:r w:rsidR="00AE7841" w:rsidRPr="00B768E7">
        <w:rPr>
          <w:rFonts w:ascii="Times New Roman" w:hAnsi="Times New Roman" w:cs="Times New Roman"/>
          <w:sz w:val="28"/>
          <w:szCs w:val="28"/>
        </w:rPr>
        <w:t>12 муни</w:t>
      </w:r>
      <w:r w:rsidR="00C77CB8">
        <w:rPr>
          <w:rFonts w:ascii="Times New Roman" w:hAnsi="Times New Roman" w:cs="Times New Roman"/>
          <w:sz w:val="28"/>
          <w:szCs w:val="28"/>
        </w:rPr>
        <w:t>ц</w:t>
      </w:r>
      <w:r w:rsidR="00AE7841" w:rsidRPr="00B768E7">
        <w:rPr>
          <w:rFonts w:ascii="Times New Roman" w:hAnsi="Times New Roman" w:cs="Times New Roman"/>
          <w:sz w:val="28"/>
          <w:szCs w:val="28"/>
        </w:rPr>
        <w:t>ипальных</w:t>
      </w:r>
      <w:r w:rsidR="006D3658" w:rsidRPr="00B768E7">
        <w:rPr>
          <w:rFonts w:ascii="Times New Roman" w:hAnsi="Times New Roman" w:cs="Times New Roman"/>
          <w:sz w:val="28"/>
          <w:szCs w:val="28"/>
        </w:rPr>
        <w:t xml:space="preserve"> контрактов изменены </w:t>
      </w:r>
      <w:r w:rsidRPr="00B768E7">
        <w:rPr>
          <w:rFonts w:ascii="Times New Roman" w:hAnsi="Times New Roman" w:cs="Times New Roman"/>
          <w:sz w:val="28"/>
          <w:szCs w:val="28"/>
        </w:rPr>
        <w:t xml:space="preserve">существенные </w:t>
      </w:r>
      <w:r w:rsidR="006D3658" w:rsidRPr="00B768E7">
        <w:rPr>
          <w:rFonts w:ascii="Times New Roman" w:hAnsi="Times New Roman" w:cs="Times New Roman"/>
          <w:sz w:val="28"/>
          <w:szCs w:val="28"/>
        </w:rPr>
        <w:t>условия, а именно – нарушены сроки и порядок оплаты заказчиком товаров (работ, услуг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693FB98B" w14:textId="79C757F4" w:rsidR="0096412E" w:rsidRPr="002C7683" w:rsidRDefault="0096412E" w:rsidP="00D151F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7683">
        <w:rPr>
          <w:rFonts w:ascii="Times New Roman" w:hAnsi="Times New Roman" w:cs="Times New Roman"/>
          <w:sz w:val="28"/>
          <w:szCs w:val="28"/>
        </w:rPr>
        <w:t xml:space="preserve">11) В нарушение </w:t>
      </w:r>
      <w:hyperlink r:id="rId11" w:history="1">
        <w:r w:rsidR="006D3658" w:rsidRPr="002C7683">
          <w:rPr>
            <w:rFonts w:ascii="Times New Roman" w:hAnsi="Times New Roman" w:cs="Times New Roman"/>
            <w:sz w:val="28"/>
            <w:szCs w:val="28"/>
          </w:rPr>
          <w:t>част</w:t>
        </w:r>
        <w:r w:rsidRPr="002C7683">
          <w:rPr>
            <w:rFonts w:ascii="Times New Roman" w:hAnsi="Times New Roman" w:cs="Times New Roman"/>
            <w:sz w:val="28"/>
            <w:szCs w:val="28"/>
          </w:rPr>
          <w:t>и</w:t>
        </w:r>
        <w:r w:rsidR="006D3658" w:rsidRPr="002C7683">
          <w:rPr>
            <w:rFonts w:ascii="Times New Roman" w:hAnsi="Times New Roman" w:cs="Times New Roman"/>
            <w:sz w:val="28"/>
            <w:szCs w:val="28"/>
          </w:rPr>
          <w:t xml:space="preserve"> 1 статьи 95</w:t>
        </w:r>
      </w:hyperlink>
      <w:r w:rsidR="006D3658" w:rsidRPr="002C768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="006D3658" w:rsidRPr="002C7683">
          <w:rPr>
            <w:rFonts w:ascii="Times New Roman" w:hAnsi="Times New Roman" w:cs="Times New Roman"/>
            <w:sz w:val="28"/>
            <w:szCs w:val="28"/>
          </w:rPr>
          <w:t>части 65.1 статьи 112</w:t>
        </w:r>
      </w:hyperlink>
      <w:r w:rsidR="006D3658" w:rsidRPr="002C7683">
        <w:rPr>
          <w:rFonts w:ascii="Times New Roman" w:hAnsi="Times New Roman" w:cs="Times New Roman"/>
          <w:sz w:val="28"/>
          <w:szCs w:val="28"/>
        </w:rPr>
        <w:t xml:space="preserve"> Закона </w:t>
      </w:r>
      <w:r w:rsidRPr="002C7683">
        <w:rPr>
          <w:rFonts w:ascii="Times New Roman" w:hAnsi="Times New Roman" w:cs="Times New Roman"/>
          <w:sz w:val="28"/>
          <w:szCs w:val="28"/>
        </w:rPr>
        <w:t xml:space="preserve"> № 44-ФЗ</w:t>
      </w:r>
      <w:r w:rsidR="006D3658" w:rsidRPr="002C7683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6D3658" w:rsidRPr="002C7683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="006D3658" w:rsidRPr="002C7683">
        <w:rPr>
          <w:rFonts w:ascii="Times New Roman" w:hAnsi="Times New Roman" w:cs="Times New Roman"/>
          <w:sz w:val="28"/>
          <w:szCs w:val="28"/>
        </w:rPr>
        <w:t xml:space="preserve"> Правительства РФ от 16.04.2022 № 680 «Об установлении порядка и случаев изменения существенных </w:t>
      </w:r>
      <w:proofErr w:type="gramStart"/>
      <w:r w:rsidR="006D3658" w:rsidRPr="002C7683">
        <w:rPr>
          <w:rFonts w:ascii="Times New Roman" w:hAnsi="Times New Roman" w:cs="Times New Roman"/>
          <w:sz w:val="28"/>
          <w:szCs w:val="28"/>
        </w:rPr>
        <w:t>условий</w:t>
      </w:r>
      <w:proofErr w:type="gramEnd"/>
      <w:r w:rsidR="006D3658" w:rsidRPr="002C7683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контрактов, предметом которых является выполнение работ по строительству, </w:t>
      </w:r>
      <w:r w:rsidR="006D3658" w:rsidRPr="0019578C">
        <w:rPr>
          <w:rFonts w:ascii="Times New Roman" w:hAnsi="Times New Roman" w:cs="Times New Roman"/>
          <w:sz w:val="28"/>
          <w:szCs w:val="28"/>
        </w:rPr>
        <w:t xml:space="preserve">реконструкции, капитальному ремонту, сносу объекта капитального строительства, проведение работ по сохранению объектов культурного наследия» </w:t>
      </w:r>
      <w:r w:rsidR="009A145F" w:rsidRPr="0019578C">
        <w:rPr>
          <w:rFonts w:ascii="Times New Roman" w:hAnsi="Times New Roman" w:cs="Times New Roman"/>
          <w:sz w:val="28"/>
          <w:szCs w:val="28"/>
        </w:rPr>
        <w:t xml:space="preserve">(далее – Постановление № 680) </w:t>
      </w:r>
      <w:r w:rsidR="006D3658" w:rsidRPr="0019578C">
        <w:rPr>
          <w:rFonts w:ascii="Times New Roman" w:hAnsi="Times New Roman" w:cs="Times New Roman"/>
          <w:sz w:val="28"/>
          <w:szCs w:val="28"/>
        </w:rPr>
        <w:t xml:space="preserve">при заключении дополнительных соглашений к </w:t>
      </w:r>
      <w:r w:rsidRPr="0019578C">
        <w:rPr>
          <w:rFonts w:ascii="Times New Roman" w:hAnsi="Times New Roman" w:cs="Times New Roman"/>
          <w:sz w:val="28"/>
          <w:szCs w:val="28"/>
        </w:rPr>
        <w:t xml:space="preserve">6 муниципальным </w:t>
      </w:r>
      <w:r w:rsidR="006D3658" w:rsidRPr="0019578C">
        <w:rPr>
          <w:rFonts w:ascii="Times New Roman" w:hAnsi="Times New Roman" w:cs="Times New Roman"/>
          <w:sz w:val="28"/>
          <w:szCs w:val="28"/>
        </w:rPr>
        <w:t xml:space="preserve"> контрактам в части изменения сроков выполнения работ, оплаты аванса и увеличения цены</w:t>
      </w:r>
      <w:r w:rsidR="006D3658" w:rsidRPr="002C7683">
        <w:rPr>
          <w:rFonts w:ascii="Times New Roman" w:hAnsi="Times New Roman" w:cs="Times New Roman"/>
          <w:sz w:val="28"/>
          <w:szCs w:val="28"/>
        </w:rPr>
        <w:t xml:space="preserve"> контра</w:t>
      </w:r>
      <w:r w:rsidR="00247985">
        <w:rPr>
          <w:rFonts w:ascii="Times New Roman" w:hAnsi="Times New Roman" w:cs="Times New Roman"/>
          <w:sz w:val="28"/>
          <w:szCs w:val="28"/>
        </w:rPr>
        <w:t>кта;</w:t>
      </w:r>
    </w:p>
    <w:p w14:paraId="35563989" w14:textId="42F50F1D" w:rsidR="006D3658" w:rsidRPr="002C7683" w:rsidRDefault="0096412E" w:rsidP="00D151F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7683">
        <w:rPr>
          <w:rFonts w:ascii="Times New Roman" w:hAnsi="Times New Roman" w:cs="Times New Roman"/>
          <w:sz w:val="28"/>
          <w:szCs w:val="28"/>
        </w:rPr>
        <w:t xml:space="preserve">12) </w:t>
      </w:r>
      <w:r w:rsidR="009D4BF7" w:rsidRPr="006F29DA">
        <w:rPr>
          <w:rFonts w:ascii="Times New Roman" w:eastAsia="Times New Roman" w:hAnsi="Times New Roman"/>
          <w:sz w:val="28"/>
          <w:szCs w:val="20"/>
        </w:rPr>
        <w:t>В</w:t>
      </w:r>
      <w:r w:rsidR="009D4BF7">
        <w:rPr>
          <w:rFonts w:ascii="Times New Roman" w:eastAsia="Times New Roman" w:hAnsi="Times New Roman"/>
          <w:sz w:val="28"/>
          <w:szCs w:val="20"/>
        </w:rPr>
        <w:t xml:space="preserve"> нарушение статьи 103 З</w:t>
      </w:r>
      <w:r w:rsidR="009D4BF7" w:rsidRPr="006F29DA">
        <w:rPr>
          <w:rFonts w:ascii="Times New Roman" w:eastAsia="Times New Roman" w:hAnsi="Times New Roman"/>
          <w:sz w:val="28"/>
          <w:szCs w:val="20"/>
        </w:rPr>
        <w:t>акона № 44-</w:t>
      </w:r>
      <w:r w:rsidR="009D4BF7">
        <w:rPr>
          <w:rFonts w:ascii="Times New Roman" w:eastAsia="Times New Roman" w:hAnsi="Times New Roman"/>
          <w:sz w:val="28"/>
          <w:szCs w:val="20"/>
        </w:rPr>
        <w:t>ФЗ</w:t>
      </w:r>
      <w:r w:rsidR="009D4BF7" w:rsidRPr="006F29DA">
        <w:rPr>
          <w:rFonts w:ascii="Times New Roman" w:eastAsia="Times New Roman" w:hAnsi="Times New Roman"/>
          <w:sz w:val="28"/>
          <w:szCs w:val="20"/>
        </w:rPr>
        <w:t xml:space="preserve"> при размещении информации и документов</w:t>
      </w:r>
      <w:r w:rsidR="009D4BF7" w:rsidRPr="009D4BF7">
        <w:rPr>
          <w:rFonts w:ascii="Times New Roman" w:hAnsi="Times New Roman" w:cs="Times New Roman"/>
          <w:sz w:val="28"/>
          <w:szCs w:val="28"/>
        </w:rPr>
        <w:t xml:space="preserve"> </w:t>
      </w:r>
      <w:r w:rsidR="009D4BF7" w:rsidRPr="002C7683">
        <w:rPr>
          <w:rFonts w:ascii="Times New Roman" w:hAnsi="Times New Roman" w:cs="Times New Roman"/>
          <w:sz w:val="28"/>
          <w:szCs w:val="28"/>
        </w:rPr>
        <w:t>в реестре контрактов</w:t>
      </w:r>
      <w:r w:rsidR="009D4BF7" w:rsidRPr="006F29DA">
        <w:rPr>
          <w:rFonts w:ascii="Times New Roman" w:eastAsia="Times New Roman" w:hAnsi="Times New Roman"/>
          <w:sz w:val="28"/>
          <w:szCs w:val="20"/>
        </w:rPr>
        <w:t xml:space="preserve"> допускается не</w:t>
      </w:r>
      <w:r w:rsidR="009D4BF7">
        <w:rPr>
          <w:rFonts w:ascii="Times New Roman" w:eastAsia="Times New Roman" w:hAnsi="Times New Roman"/>
          <w:sz w:val="28"/>
          <w:szCs w:val="20"/>
        </w:rPr>
        <w:t>соблюдение установленных сроков</w:t>
      </w:r>
      <w:r w:rsidR="00412DB8">
        <w:rPr>
          <w:rFonts w:ascii="Times New Roman" w:hAnsi="Times New Roman" w:cs="Times New Roman"/>
          <w:sz w:val="28"/>
          <w:szCs w:val="28"/>
        </w:rPr>
        <w:t>.</w:t>
      </w:r>
      <w:r w:rsidR="006D3658" w:rsidRPr="002C76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BA657D" w14:textId="77777777" w:rsidR="00F354EC" w:rsidRPr="00580920" w:rsidRDefault="00F354EC" w:rsidP="00D151F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920">
        <w:rPr>
          <w:rFonts w:ascii="Times New Roman" w:hAnsi="Times New Roman" w:cs="Times New Roman"/>
          <w:sz w:val="28"/>
          <w:szCs w:val="28"/>
        </w:rPr>
        <w:t>Для принятия мер по устранению выявленных нарушений и недостатков объекту контроля внесено представление.</w:t>
      </w:r>
    </w:p>
    <w:p w14:paraId="03A976E8" w14:textId="606FB9BD" w:rsidR="00802A30" w:rsidRPr="00580920" w:rsidRDefault="00C90796" w:rsidP="00D151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20">
        <w:rPr>
          <w:rFonts w:ascii="Times New Roman" w:hAnsi="Times New Roman" w:cs="Times New Roman"/>
          <w:sz w:val="28"/>
          <w:szCs w:val="28"/>
        </w:rPr>
        <w:t>Информация п</w:t>
      </w:r>
      <w:r w:rsidR="000C7C8C" w:rsidRPr="00580920">
        <w:rPr>
          <w:rFonts w:ascii="Times New Roman" w:hAnsi="Times New Roman" w:cs="Times New Roman"/>
          <w:sz w:val="28"/>
          <w:szCs w:val="28"/>
        </w:rPr>
        <w:t>о итогам рассмотрения представления о принятых мерах и исполнении предло</w:t>
      </w:r>
      <w:r w:rsidRPr="00580920">
        <w:rPr>
          <w:rFonts w:ascii="Times New Roman" w:hAnsi="Times New Roman" w:cs="Times New Roman"/>
          <w:sz w:val="28"/>
          <w:szCs w:val="28"/>
        </w:rPr>
        <w:t>жений Контрольно-счетной палаты поступила с нарушением установленного срока.</w:t>
      </w:r>
      <w:r w:rsidR="000C7C8C" w:rsidRPr="005809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D42CDF" w14:textId="6F8D7D32" w:rsidR="000C7C8C" w:rsidRPr="00580920" w:rsidRDefault="000C7C8C" w:rsidP="00D15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920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контрольного мероприятия </w:t>
      </w:r>
      <w:r w:rsidR="00855CB4" w:rsidRPr="00580920">
        <w:rPr>
          <w:rFonts w:ascii="Times New Roman" w:hAnsi="Times New Roman" w:cs="Times New Roman"/>
          <w:sz w:val="28"/>
          <w:szCs w:val="28"/>
        </w:rPr>
        <w:t>размещены на официальном сайте А</w:t>
      </w:r>
      <w:r w:rsidRPr="00580920">
        <w:rPr>
          <w:rFonts w:ascii="Times New Roman" w:hAnsi="Times New Roman" w:cs="Times New Roman"/>
          <w:sz w:val="28"/>
          <w:szCs w:val="28"/>
        </w:rPr>
        <w:t>дминистрации Ханты-Мансийского района.</w:t>
      </w:r>
    </w:p>
    <w:p w14:paraId="06CA25CE" w14:textId="7BDC6043" w:rsidR="000C7C8C" w:rsidRPr="00802A30" w:rsidRDefault="000C7C8C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920">
        <w:rPr>
          <w:rFonts w:ascii="Times New Roman" w:hAnsi="Times New Roman" w:cs="Times New Roman"/>
          <w:sz w:val="28"/>
          <w:szCs w:val="28"/>
        </w:rPr>
        <w:t>Материалы контрольного мероприятия направлены</w:t>
      </w:r>
      <w:r w:rsidRPr="00802A30">
        <w:rPr>
          <w:rFonts w:ascii="Times New Roman" w:eastAsia="Times New Roman" w:hAnsi="Times New Roman" w:cs="Times New Roman"/>
          <w:sz w:val="28"/>
          <w:szCs w:val="28"/>
        </w:rPr>
        <w:t xml:space="preserve"> в Ханты-Мансийскую межрайонную прокуратуру.</w:t>
      </w:r>
    </w:p>
    <w:p w14:paraId="6EAD8699" w14:textId="0108C7E0" w:rsidR="002C7683" w:rsidRPr="00580920" w:rsidRDefault="004F4F7C" w:rsidP="00D151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</w:rPr>
      </w:pPr>
      <w:r w:rsidRPr="00F354EC">
        <w:rPr>
          <w:rFonts w:ascii="Times New Roman" w:eastAsia="Times New Roman" w:hAnsi="Times New Roman"/>
          <w:sz w:val="28"/>
          <w:szCs w:val="28"/>
        </w:rPr>
        <w:t>В отношении должностного лица (глава сельского поселения)</w:t>
      </w:r>
      <w:r w:rsidR="00DF0831" w:rsidRPr="00F354EC">
        <w:rPr>
          <w:rFonts w:ascii="Times New Roman" w:eastAsia="Times New Roman" w:hAnsi="Times New Roman"/>
          <w:sz w:val="28"/>
          <w:szCs w:val="28"/>
        </w:rPr>
        <w:t xml:space="preserve"> составлен протокол об административном правонарушении по</w:t>
      </w:r>
      <w:r w:rsidR="00863342" w:rsidRPr="00F354EC">
        <w:rPr>
          <w:rFonts w:ascii="Times New Roman" w:eastAsia="Times New Roman" w:hAnsi="Times New Roman"/>
          <w:sz w:val="28"/>
          <w:szCs w:val="28"/>
        </w:rPr>
        <w:t xml:space="preserve"> части 20</w:t>
      </w:r>
      <w:r w:rsidR="00DF0831" w:rsidRPr="00F354EC">
        <w:rPr>
          <w:rFonts w:ascii="Times New Roman" w:eastAsia="Times New Roman" w:hAnsi="Times New Roman"/>
          <w:sz w:val="28"/>
          <w:szCs w:val="28"/>
        </w:rPr>
        <w:t xml:space="preserve"> стать</w:t>
      </w:r>
      <w:r w:rsidR="00863342" w:rsidRPr="00F354EC">
        <w:rPr>
          <w:rFonts w:ascii="Times New Roman" w:eastAsia="Times New Roman" w:hAnsi="Times New Roman"/>
          <w:sz w:val="28"/>
          <w:szCs w:val="28"/>
        </w:rPr>
        <w:t>и</w:t>
      </w:r>
      <w:r w:rsidR="00DF0831" w:rsidRPr="00F354EC">
        <w:rPr>
          <w:rFonts w:ascii="Times New Roman" w:eastAsia="Times New Roman" w:hAnsi="Times New Roman"/>
          <w:sz w:val="28"/>
          <w:szCs w:val="28"/>
        </w:rPr>
        <w:t xml:space="preserve"> 19.5 Ко</w:t>
      </w:r>
      <w:r w:rsidR="000C44EC" w:rsidRPr="00F354EC">
        <w:rPr>
          <w:rFonts w:ascii="Times New Roman" w:eastAsia="Times New Roman" w:hAnsi="Times New Roman"/>
          <w:sz w:val="28"/>
          <w:szCs w:val="28"/>
        </w:rPr>
        <w:t xml:space="preserve">АП </w:t>
      </w:r>
      <w:r w:rsidR="00DF0831" w:rsidRPr="00F354EC">
        <w:rPr>
          <w:rFonts w:ascii="Times New Roman" w:eastAsia="Times New Roman" w:hAnsi="Times New Roman"/>
          <w:sz w:val="28"/>
          <w:szCs w:val="28"/>
        </w:rPr>
        <w:t xml:space="preserve">Российской Федерации. Мировым судьей судебного участка </w:t>
      </w:r>
      <w:r w:rsidR="00F354EC" w:rsidRPr="00F354EC">
        <w:rPr>
          <w:rFonts w:ascii="Times New Roman" w:eastAsia="Times New Roman" w:hAnsi="Times New Roman"/>
          <w:sz w:val="28"/>
          <w:szCs w:val="28"/>
        </w:rPr>
        <w:t>№5 Ханты-Мансийского судебного района Ханты-Мансийского автономного округа – Югры</w:t>
      </w:r>
      <w:r w:rsidR="007C1120" w:rsidRPr="00F354EC">
        <w:rPr>
          <w:rFonts w:ascii="Times New Roman" w:eastAsia="Times New Roman" w:hAnsi="Times New Roman"/>
          <w:sz w:val="28"/>
          <w:szCs w:val="28"/>
        </w:rPr>
        <w:t xml:space="preserve"> по материалам Контрольно-счетной палаты Ханты-Мансийского района </w:t>
      </w:r>
      <w:r w:rsidR="00DF0831" w:rsidRPr="00F354EC">
        <w:rPr>
          <w:rFonts w:ascii="Times New Roman" w:eastAsia="Times New Roman" w:hAnsi="Times New Roman"/>
          <w:sz w:val="28"/>
          <w:szCs w:val="28"/>
        </w:rPr>
        <w:t xml:space="preserve">вынесено постановление о назначении административного наказания </w:t>
      </w:r>
      <w:r w:rsidR="007C1120" w:rsidRPr="00F354EC">
        <w:rPr>
          <w:rFonts w:ascii="Times New Roman" w:eastAsia="Times New Roman" w:hAnsi="Times New Roman"/>
          <w:sz w:val="28"/>
          <w:szCs w:val="28"/>
        </w:rPr>
        <w:t>в отношении должностного лица в размере 20</w:t>
      </w:r>
      <w:r w:rsidR="000C44EC" w:rsidRPr="00F354EC">
        <w:rPr>
          <w:rFonts w:ascii="Times New Roman" w:eastAsia="Times New Roman" w:hAnsi="Times New Roman"/>
          <w:sz w:val="28"/>
          <w:szCs w:val="28"/>
        </w:rPr>
        <w:t xml:space="preserve">, 0 тыс. </w:t>
      </w:r>
      <w:r w:rsidR="007C1120" w:rsidRPr="00F354EC">
        <w:rPr>
          <w:rFonts w:ascii="Times New Roman" w:eastAsia="Times New Roman" w:hAnsi="Times New Roman"/>
          <w:sz w:val="28"/>
          <w:szCs w:val="28"/>
        </w:rPr>
        <w:t xml:space="preserve">рублей. </w:t>
      </w:r>
    </w:p>
    <w:p w14:paraId="32646492" w14:textId="77777777" w:rsidR="000C4BCD" w:rsidRDefault="00580920" w:rsidP="00D151F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47985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1B119E" w:rsidRPr="002479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1B119E" w:rsidRPr="002479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результатам контрольного мероприятия </w:t>
      </w:r>
      <w:r w:rsidR="00CB72C2" w:rsidRPr="00247985">
        <w:rPr>
          <w:rFonts w:ascii="Times New Roman" w:hAnsi="Times New Roman"/>
          <w:sz w:val="28"/>
          <w:szCs w:val="28"/>
        </w:rPr>
        <w:t>«Проверка</w:t>
      </w:r>
      <w:r w:rsidR="00CB72C2" w:rsidRPr="00CB72C2">
        <w:rPr>
          <w:rFonts w:ascii="Times New Roman" w:hAnsi="Times New Roman"/>
          <w:sz w:val="28"/>
          <w:szCs w:val="28"/>
        </w:rPr>
        <w:t xml:space="preserve"> эффективности использования сре</w:t>
      </w:r>
      <w:r w:rsidR="00CB72C2">
        <w:rPr>
          <w:rFonts w:ascii="Times New Roman" w:hAnsi="Times New Roman"/>
          <w:sz w:val="28"/>
          <w:szCs w:val="28"/>
        </w:rPr>
        <w:t xml:space="preserve">дств, направленных </w:t>
      </w:r>
      <w:r w:rsidR="00CB72C2" w:rsidRPr="00CB72C2">
        <w:rPr>
          <w:rFonts w:ascii="Times New Roman" w:hAnsi="Times New Roman"/>
          <w:sz w:val="28"/>
          <w:szCs w:val="28"/>
        </w:rPr>
        <w:t>на реализацию мероприятий, связанных с переселением граждан из аварийного и ветхого жилищного фонда на территории Ханты-Мансийского района»</w:t>
      </w:r>
      <w:r w:rsidR="00CB72C2">
        <w:rPr>
          <w:rFonts w:ascii="Times New Roman" w:hAnsi="Times New Roman"/>
          <w:sz w:val="28"/>
          <w:szCs w:val="28"/>
        </w:rPr>
        <w:t xml:space="preserve">, </w:t>
      </w:r>
      <w:r w:rsidR="006D2055" w:rsidRPr="000D6ADD">
        <w:rPr>
          <w:rFonts w:ascii="Times New Roman" w:hAnsi="Times New Roman"/>
          <w:sz w:val="28"/>
          <w:szCs w:val="28"/>
        </w:rPr>
        <w:t xml:space="preserve">проведенного на основании </w:t>
      </w:r>
      <w:r w:rsidR="006D2055" w:rsidRPr="000D6ADD">
        <w:rPr>
          <w:rFonts w:ascii="Times New Roman" w:eastAsia="Times New Roman" w:hAnsi="Times New Roman"/>
          <w:sz w:val="28"/>
          <w:szCs w:val="28"/>
        </w:rPr>
        <w:t xml:space="preserve">предложения Ханты-Мансийской межрайонной прокуратуры (№ 07-08-2024/1658-24-20711014 от 27.12.2024), </w:t>
      </w:r>
      <w:r w:rsidR="006D2055" w:rsidRPr="00B92B77">
        <w:rPr>
          <w:rFonts w:ascii="Times New Roman" w:eastAsia="Times New Roman" w:hAnsi="Times New Roman" w:cs="Times New Roman"/>
          <w:sz w:val="28"/>
          <w:szCs w:val="28"/>
        </w:rPr>
        <w:t xml:space="preserve">исследуемый период </w:t>
      </w:r>
      <w:r w:rsidR="006D2055" w:rsidRPr="000D6ADD">
        <w:rPr>
          <w:rFonts w:ascii="Times New Roman" w:hAnsi="Times New Roman"/>
          <w:color w:val="000000"/>
          <w:sz w:val="28"/>
          <w:szCs w:val="28"/>
        </w:rPr>
        <w:t xml:space="preserve">2024 год – </w:t>
      </w:r>
      <w:r w:rsidR="006D2055">
        <w:rPr>
          <w:rFonts w:ascii="Times New Roman" w:hAnsi="Times New Roman"/>
          <w:color w:val="000000"/>
          <w:sz w:val="28"/>
          <w:szCs w:val="28"/>
        </w:rPr>
        <w:t xml:space="preserve">текущий </w:t>
      </w:r>
      <w:r w:rsidR="00B5658F">
        <w:rPr>
          <w:rFonts w:ascii="Times New Roman" w:hAnsi="Times New Roman"/>
          <w:color w:val="000000"/>
          <w:sz w:val="28"/>
          <w:szCs w:val="28"/>
        </w:rPr>
        <w:t xml:space="preserve">период 2025 года, </w:t>
      </w:r>
      <w:r w:rsidR="00B5658F" w:rsidRPr="00FA3F3D">
        <w:rPr>
          <w:rFonts w:ascii="Times New Roman" w:eastAsia="Times New Roman" w:hAnsi="Times New Roman" w:cs="Times New Roman"/>
          <w:sz w:val="28"/>
          <w:szCs w:val="28"/>
        </w:rPr>
        <w:t>объем провере</w:t>
      </w:r>
      <w:r w:rsidR="00B5658F" w:rsidRPr="000D6ADD">
        <w:rPr>
          <w:rFonts w:ascii="Times New Roman" w:eastAsia="Times New Roman" w:hAnsi="Times New Roman" w:cs="Times New Roman"/>
          <w:sz w:val="28"/>
          <w:szCs w:val="28"/>
        </w:rPr>
        <w:t xml:space="preserve">нных средств </w:t>
      </w:r>
      <w:r w:rsidR="00B5658F" w:rsidRPr="00E9793C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B5658F">
        <w:rPr>
          <w:rFonts w:ascii="Times New Roman" w:eastAsia="Times New Roman" w:hAnsi="Times New Roman" w:cs="Times New Roman"/>
          <w:sz w:val="28"/>
          <w:szCs w:val="28"/>
        </w:rPr>
        <w:t>369 155,6</w:t>
      </w:r>
      <w:r w:rsidR="00B5658F" w:rsidRPr="00E9793C">
        <w:rPr>
          <w:rFonts w:ascii="Times New Roman" w:eastAsia="Times New Roman" w:hAnsi="Times New Roman" w:cs="Times New Roman"/>
          <w:sz w:val="28"/>
          <w:szCs w:val="28"/>
        </w:rPr>
        <w:t xml:space="preserve"> тыс. рублей, установлено </w:t>
      </w:r>
      <w:r w:rsidR="00B5658F">
        <w:rPr>
          <w:rFonts w:ascii="Times New Roman" w:eastAsia="Times New Roman" w:hAnsi="Times New Roman" w:cs="Times New Roman"/>
          <w:sz w:val="28"/>
          <w:szCs w:val="28"/>
        </w:rPr>
        <w:t>23 нарушения</w:t>
      </w:r>
      <w:r w:rsidR="00B5658F" w:rsidRPr="00E9793C">
        <w:rPr>
          <w:rFonts w:ascii="Times New Roman" w:eastAsia="Times New Roman" w:hAnsi="Times New Roman" w:cs="Times New Roman"/>
          <w:sz w:val="28"/>
          <w:szCs w:val="28"/>
        </w:rPr>
        <w:t xml:space="preserve"> на общую сумму </w:t>
      </w:r>
      <w:r w:rsidR="00B5658F">
        <w:rPr>
          <w:rFonts w:ascii="Times New Roman" w:eastAsia="Times New Roman" w:hAnsi="Times New Roman" w:cs="Times New Roman"/>
          <w:sz w:val="28"/>
          <w:szCs w:val="28"/>
        </w:rPr>
        <w:t>105</w:t>
      </w:r>
      <w:proofErr w:type="gramEnd"/>
      <w:r w:rsidR="00B5658F">
        <w:rPr>
          <w:rFonts w:ascii="Times New Roman" w:eastAsia="Times New Roman" w:hAnsi="Times New Roman" w:cs="Times New Roman"/>
          <w:sz w:val="28"/>
          <w:szCs w:val="28"/>
        </w:rPr>
        <w:t> 118,0</w:t>
      </w:r>
      <w:r w:rsidR="00B5658F" w:rsidRPr="00E9793C">
        <w:rPr>
          <w:rFonts w:ascii="Times New Roman" w:eastAsia="Times New Roman" w:hAnsi="Times New Roman" w:cs="Times New Roman"/>
          <w:sz w:val="28"/>
          <w:szCs w:val="28"/>
        </w:rPr>
        <w:t xml:space="preserve"> тыс. рублей. В том числе установлено следующее:</w:t>
      </w:r>
    </w:p>
    <w:p w14:paraId="24AB4714" w14:textId="77777777" w:rsidR="000C4BCD" w:rsidRDefault="00B5658F" w:rsidP="00D151F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0"/>
        </w:rPr>
        <w:t>1)</w:t>
      </w:r>
      <w:r w:rsidR="00CB72C2" w:rsidRPr="006F29DA">
        <w:rPr>
          <w:rFonts w:ascii="Times New Roman" w:eastAsia="Times New Roman" w:hAnsi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/>
          <w:sz w:val="28"/>
          <w:szCs w:val="20"/>
        </w:rPr>
        <w:t>Содержание постановления</w:t>
      </w:r>
      <w:r w:rsidR="00CB72C2" w:rsidRPr="006F29DA">
        <w:rPr>
          <w:rFonts w:ascii="Times New Roman" w:eastAsia="Times New Roman" w:hAnsi="Times New Roman"/>
          <w:sz w:val="28"/>
          <w:szCs w:val="20"/>
        </w:rPr>
        <w:t xml:space="preserve"> Администрации Ханты-Мансийского района от 24.08.2023 № 451 «О мерах по реализации муниципальной программы Ханты-Мансийского района «Улучшение жилищных условий жи</w:t>
      </w:r>
      <w:r>
        <w:rPr>
          <w:rFonts w:ascii="Times New Roman" w:eastAsia="Times New Roman" w:hAnsi="Times New Roman"/>
          <w:sz w:val="28"/>
          <w:szCs w:val="20"/>
        </w:rPr>
        <w:t>телей Ханты-Мансийского района»</w:t>
      </w:r>
      <w:r w:rsidR="00F27346">
        <w:rPr>
          <w:rFonts w:ascii="Times New Roman" w:eastAsia="Times New Roman" w:hAnsi="Times New Roman"/>
          <w:sz w:val="28"/>
          <w:szCs w:val="20"/>
        </w:rPr>
        <w:t>,</w:t>
      </w:r>
      <w:r w:rsidR="00F27346" w:rsidRPr="00F27346">
        <w:rPr>
          <w:rFonts w:ascii="Times New Roman" w:eastAsia="Times New Roman" w:hAnsi="Times New Roman"/>
          <w:sz w:val="28"/>
          <w:szCs w:val="20"/>
        </w:rPr>
        <w:t xml:space="preserve"> утвержденной постановлением администрации Ханты-Мансийского района от 25.11.2021 № 298»</w:t>
      </w:r>
      <w:r>
        <w:rPr>
          <w:rFonts w:ascii="Times New Roman" w:eastAsia="Times New Roman" w:hAnsi="Times New Roman"/>
          <w:sz w:val="28"/>
          <w:szCs w:val="20"/>
        </w:rPr>
        <w:t xml:space="preserve"> </w:t>
      </w:r>
      <w:r w:rsidR="00CB72C2" w:rsidRPr="006F29DA">
        <w:rPr>
          <w:rFonts w:ascii="Times New Roman" w:eastAsia="Times New Roman" w:hAnsi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/>
          <w:sz w:val="28"/>
          <w:szCs w:val="20"/>
        </w:rPr>
        <w:t>н</w:t>
      </w:r>
      <w:r w:rsidRPr="006F29DA">
        <w:rPr>
          <w:rFonts w:ascii="Times New Roman" w:eastAsia="Times New Roman" w:hAnsi="Times New Roman"/>
          <w:sz w:val="28"/>
          <w:szCs w:val="20"/>
        </w:rPr>
        <w:t xml:space="preserve">е </w:t>
      </w:r>
      <w:r w:rsidR="00AF6636">
        <w:rPr>
          <w:rFonts w:ascii="Times New Roman" w:eastAsia="Times New Roman" w:hAnsi="Times New Roman"/>
          <w:sz w:val="28"/>
          <w:szCs w:val="20"/>
        </w:rPr>
        <w:t>соответствует постановлению</w:t>
      </w:r>
      <w:r w:rsidR="00CB72C2" w:rsidRPr="006F29DA">
        <w:rPr>
          <w:rFonts w:ascii="Times New Roman" w:eastAsia="Times New Roman" w:hAnsi="Times New Roman"/>
          <w:sz w:val="28"/>
          <w:szCs w:val="20"/>
        </w:rPr>
        <w:t xml:space="preserve"> Администрации  Ханты-Мансийского района от 28.12.2024 № 1185, которым утверждена новая муниципальная программа «Улучшение жилищных условий жителей Ханты-Мансийского района»</w:t>
      </w:r>
      <w:r w:rsidR="00AF6636">
        <w:rPr>
          <w:rFonts w:ascii="Times New Roman" w:eastAsia="Times New Roman" w:hAnsi="Times New Roman"/>
          <w:sz w:val="28"/>
          <w:szCs w:val="20"/>
        </w:rPr>
        <w:t xml:space="preserve"> со сроком реализации 2025 -2030 годы</w:t>
      </w:r>
      <w:r w:rsidR="00247985">
        <w:rPr>
          <w:rFonts w:ascii="Times New Roman" w:eastAsia="Times New Roman" w:hAnsi="Times New Roman"/>
          <w:sz w:val="28"/>
          <w:szCs w:val="20"/>
        </w:rPr>
        <w:t>;</w:t>
      </w:r>
      <w:proofErr w:type="gramEnd"/>
    </w:p>
    <w:p w14:paraId="7CAA1065" w14:textId="77777777" w:rsidR="000C4BCD" w:rsidRDefault="00247985" w:rsidP="00D151F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0"/>
        </w:rPr>
        <w:t xml:space="preserve">2) </w:t>
      </w:r>
      <w:r w:rsidR="00CB72C2" w:rsidRPr="006F29DA">
        <w:rPr>
          <w:rFonts w:ascii="Times New Roman" w:eastAsia="Times New Roman" w:hAnsi="Times New Roman"/>
          <w:sz w:val="28"/>
          <w:szCs w:val="20"/>
        </w:rPr>
        <w:t>В</w:t>
      </w:r>
      <w:r w:rsidR="00B5658F">
        <w:rPr>
          <w:rFonts w:ascii="Times New Roman" w:eastAsia="Times New Roman" w:hAnsi="Times New Roman"/>
          <w:sz w:val="28"/>
          <w:szCs w:val="20"/>
        </w:rPr>
        <w:t xml:space="preserve"> нарушение статьи 103 З</w:t>
      </w:r>
      <w:r w:rsidR="00CB72C2" w:rsidRPr="006F29DA">
        <w:rPr>
          <w:rFonts w:ascii="Times New Roman" w:eastAsia="Times New Roman" w:hAnsi="Times New Roman"/>
          <w:sz w:val="28"/>
          <w:szCs w:val="20"/>
        </w:rPr>
        <w:t>акона № 44-</w:t>
      </w:r>
      <w:r w:rsidR="00F27346">
        <w:rPr>
          <w:rFonts w:ascii="Times New Roman" w:eastAsia="Times New Roman" w:hAnsi="Times New Roman"/>
          <w:sz w:val="28"/>
          <w:szCs w:val="20"/>
        </w:rPr>
        <w:t>ФЗ</w:t>
      </w:r>
      <w:r w:rsidR="00CB72C2" w:rsidRPr="006F29DA">
        <w:rPr>
          <w:rFonts w:ascii="Times New Roman" w:eastAsia="Times New Roman" w:hAnsi="Times New Roman"/>
          <w:sz w:val="28"/>
          <w:szCs w:val="20"/>
        </w:rPr>
        <w:t xml:space="preserve"> при размещении информации и документов</w:t>
      </w:r>
      <w:r w:rsidR="009D4BF7" w:rsidRPr="009D4BF7">
        <w:rPr>
          <w:rFonts w:ascii="Times New Roman" w:hAnsi="Times New Roman" w:cs="Times New Roman"/>
          <w:sz w:val="28"/>
          <w:szCs w:val="28"/>
        </w:rPr>
        <w:t xml:space="preserve"> </w:t>
      </w:r>
      <w:r w:rsidR="009D4BF7" w:rsidRPr="002C7683">
        <w:rPr>
          <w:rFonts w:ascii="Times New Roman" w:hAnsi="Times New Roman" w:cs="Times New Roman"/>
          <w:sz w:val="28"/>
          <w:szCs w:val="28"/>
        </w:rPr>
        <w:t>в реестре контрактов</w:t>
      </w:r>
      <w:r w:rsidR="00CB72C2" w:rsidRPr="006F29DA">
        <w:rPr>
          <w:rFonts w:ascii="Times New Roman" w:eastAsia="Times New Roman" w:hAnsi="Times New Roman"/>
          <w:sz w:val="28"/>
          <w:szCs w:val="20"/>
        </w:rPr>
        <w:t xml:space="preserve"> допускается не</w:t>
      </w:r>
      <w:r>
        <w:rPr>
          <w:rFonts w:ascii="Times New Roman" w:eastAsia="Times New Roman" w:hAnsi="Times New Roman"/>
          <w:sz w:val="28"/>
          <w:szCs w:val="20"/>
        </w:rPr>
        <w:t>соблюдение установленных сроков;</w:t>
      </w:r>
      <w:r w:rsidR="00CB72C2" w:rsidRPr="006F29DA">
        <w:rPr>
          <w:rFonts w:ascii="Times New Roman" w:eastAsia="Times New Roman" w:hAnsi="Times New Roman"/>
          <w:sz w:val="28"/>
          <w:szCs w:val="20"/>
        </w:rPr>
        <w:t xml:space="preserve"> </w:t>
      </w:r>
    </w:p>
    <w:p w14:paraId="74792A15" w14:textId="77777777" w:rsidR="000C4BCD" w:rsidRDefault="00247985" w:rsidP="00D151F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0"/>
        </w:rPr>
        <w:t>3)</w:t>
      </w:r>
      <w:r w:rsidR="00CB72C2" w:rsidRPr="006F29DA">
        <w:rPr>
          <w:rFonts w:ascii="Times New Roman" w:eastAsia="Times New Roman" w:hAnsi="Times New Roman"/>
          <w:sz w:val="28"/>
          <w:szCs w:val="20"/>
        </w:rPr>
        <w:t xml:space="preserve"> В соглашении об изъятии недвижимости для муниципальных нужд указаны не все обязательные реквизиты, что не соответствует статье 56.9 Земельно</w:t>
      </w:r>
      <w:r>
        <w:rPr>
          <w:rFonts w:ascii="Times New Roman" w:eastAsia="Times New Roman" w:hAnsi="Times New Roman"/>
          <w:sz w:val="28"/>
          <w:szCs w:val="20"/>
        </w:rPr>
        <w:t>го кодекса Российской Федерации;</w:t>
      </w:r>
    </w:p>
    <w:p w14:paraId="4BE271A8" w14:textId="05A9E460" w:rsidR="00CB72C2" w:rsidRPr="000C4BCD" w:rsidRDefault="00247985" w:rsidP="00D151F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0"/>
        </w:rPr>
        <w:t>4)</w:t>
      </w:r>
      <w:r w:rsidR="00F27346">
        <w:rPr>
          <w:rFonts w:ascii="Times New Roman" w:eastAsia="Times New Roman" w:hAnsi="Times New Roman"/>
          <w:sz w:val="28"/>
          <w:szCs w:val="20"/>
        </w:rPr>
        <w:t xml:space="preserve"> Содержание</w:t>
      </w:r>
      <w:r w:rsidR="00CB72C2" w:rsidRPr="006F29DA">
        <w:rPr>
          <w:rFonts w:ascii="Times New Roman" w:eastAsia="Times New Roman" w:hAnsi="Times New Roman"/>
          <w:sz w:val="28"/>
          <w:szCs w:val="20"/>
        </w:rPr>
        <w:t xml:space="preserve"> соглашений об изъятии имущества </w:t>
      </w:r>
      <w:r w:rsidR="000C4BCD">
        <w:rPr>
          <w:rFonts w:ascii="Times New Roman" w:eastAsia="Times New Roman" w:hAnsi="Times New Roman"/>
          <w:sz w:val="28"/>
          <w:szCs w:val="20"/>
        </w:rPr>
        <w:t xml:space="preserve">не соответствует </w:t>
      </w:r>
      <w:r w:rsidR="00F27346">
        <w:rPr>
          <w:rFonts w:ascii="Times New Roman" w:eastAsia="Times New Roman" w:hAnsi="Times New Roman"/>
          <w:sz w:val="28"/>
          <w:szCs w:val="20"/>
        </w:rPr>
        <w:t>с</w:t>
      </w:r>
      <w:r w:rsidR="00CB72C2" w:rsidRPr="006F29DA">
        <w:rPr>
          <w:rFonts w:ascii="Times New Roman" w:eastAsia="Times New Roman" w:hAnsi="Times New Roman"/>
          <w:sz w:val="28"/>
          <w:szCs w:val="20"/>
        </w:rPr>
        <w:t>оглашени</w:t>
      </w:r>
      <w:r w:rsidR="00F27346">
        <w:rPr>
          <w:rFonts w:ascii="Times New Roman" w:eastAsia="Times New Roman" w:hAnsi="Times New Roman"/>
          <w:sz w:val="28"/>
          <w:szCs w:val="20"/>
        </w:rPr>
        <w:t xml:space="preserve">ям </w:t>
      </w:r>
      <w:r w:rsidR="00CB72C2" w:rsidRPr="006F29DA">
        <w:rPr>
          <w:rFonts w:ascii="Times New Roman" w:eastAsia="Times New Roman" w:hAnsi="Times New Roman"/>
          <w:sz w:val="28"/>
          <w:szCs w:val="20"/>
        </w:rPr>
        <w:t xml:space="preserve">о передаче администрациями сельских поселений: </w:t>
      </w:r>
      <w:proofErr w:type="spellStart"/>
      <w:r w:rsidR="00CB72C2" w:rsidRPr="006F29DA">
        <w:rPr>
          <w:rFonts w:ascii="Times New Roman" w:eastAsia="Times New Roman" w:hAnsi="Times New Roman"/>
          <w:sz w:val="28"/>
          <w:szCs w:val="20"/>
        </w:rPr>
        <w:t>Горноправдинск</w:t>
      </w:r>
      <w:proofErr w:type="spellEnd"/>
      <w:r w:rsidR="00CB72C2" w:rsidRPr="006F29DA">
        <w:rPr>
          <w:rFonts w:ascii="Times New Roman" w:eastAsia="Times New Roman" w:hAnsi="Times New Roman"/>
          <w:sz w:val="28"/>
          <w:szCs w:val="20"/>
        </w:rPr>
        <w:t>, Кедровый, Кышик осуществления части своих полномочий по решению вопросов местного значения Администрации Ханты-Мансийского района на 2024 год.</w:t>
      </w:r>
    </w:p>
    <w:p w14:paraId="02E35E21" w14:textId="45630946" w:rsidR="00C57C91" w:rsidRPr="00247985" w:rsidRDefault="00D05132" w:rsidP="00D151F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7985">
        <w:rPr>
          <w:rFonts w:ascii="Times New Roman" w:hAnsi="Times New Roman" w:cs="Times New Roman"/>
          <w:sz w:val="28"/>
          <w:szCs w:val="28"/>
        </w:rPr>
        <w:t>Для принятия мер по устранению выявленных нарушений и недостатков объекту контроля внесено представление</w:t>
      </w:r>
      <w:r w:rsidR="007D5239" w:rsidRPr="00247985">
        <w:rPr>
          <w:rFonts w:ascii="Times New Roman" w:hAnsi="Times New Roman" w:cs="Times New Roman"/>
          <w:sz w:val="28"/>
          <w:szCs w:val="28"/>
        </w:rPr>
        <w:t>.</w:t>
      </w:r>
    </w:p>
    <w:p w14:paraId="2CDEB17D" w14:textId="77777777" w:rsidR="00247985" w:rsidRPr="00247985" w:rsidRDefault="00FB677C" w:rsidP="00D151F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985">
        <w:rPr>
          <w:rFonts w:ascii="Times New Roman" w:eastAsia="Times New Roman" w:hAnsi="Times New Roman" w:cs="Times New Roman"/>
          <w:sz w:val="28"/>
          <w:szCs w:val="28"/>
        </w:rPr>
        <w:t xml:space="preserve">По итогам рассмотрения представления поступила информация о </w:t>
      </w:r>
      <w:r w:rsidR="00682AFC" w:rsidRPr="00247985">
        <w:rPr>
          <w:rFonts w:ascii="Times New Roman" w:eastAsia="Times New Roman" w:hAnsi="Times New Roman" w:cs="Times New Roman"/>
          <w:sz w:val="28"/>
          <w:szCs w:val="28"/>
        </w:rPr>
        <w:t>принятых мерах</w:t>
      </w:r>
      <w:r w:rsidRPr="00247985">
        <w:rPr>
          <w:rFonts w:ascii="Times New Roman" w:eastAsia="Times New Roman" w:hAnsi="Times New Roman" w:cs="Times New Roman"/>
          <w:sz w:val="28"/>
          <w:szCs w:val="28"/>
        </w:rPr>
        <w:t xml:space="preserve"> и исполнении предложений Контрольно-счетной палаты.</w:t>
      </w:r>
      <w:r w:rsidR="005A17CA" w:rsidRPr="00247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1CF1E4" w14:textId="2B477BEC" w:rsidR="00C57C91" w:rsidRPr="00247985" w:rsidRDefault="00FB677C" w:rsidP="00D151F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7985">
        <w:rPr>
          <w:rFonts w:ascii="Times New Roman" w:eastAsia="Times New Roman" w:hAnsi="Times New Roman" w:cs="Times New Roman"/>
          <w:sz w:val="28"/>
          <w:szCs w:val="28"/>
        </w:rPr>
        <w:t xml:space="preserve">Результаты контрольного мероприятия </w:t>
      </w:r>
      <w:r w:rsidR="00CD76BD" w:rsidRPr="00247985">
        <w:rPr>
          <w:rFonts w:ascii="Times New Roman" w:eastAsia="Times New Roman" w:hAnsi="Times New Roman" w:cs="Times New Roman"/>
          <w:sz w:val="28"/>
          <w:szCs w:val="28"/>
        </w:rPr>
        <w:t>размещены на официальном сайте А</w:t>
      </w:r>
      <w:r w:rsidRPr="00247985">
        <w:rPr>
          <w:rFonts w:ascii="Times New Roman" w:eastAsia="Times New Roman" w:hAnsi="Times New Roman" w:cs="Times New Roman"/>
          <w:sz w:val="28"/>
          <w:szCs w:val="28"/>
        </w:rPr>
        <w:t>дминистрации Ханты-Мансийского района.</w:t>
      </w:r>
    </w:p>
    <w:p w14:paraId="2D970C3B" w14:textId="77777777" w:rsidR="00F17A38" w:rsidRDefault="00FB677C" w:rsidP="00D151F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7985">
        <w:rPr>
          <w:rFonts w:ascii="Times New Roman" w:eastAsia="Times New Roman" w:hAnsi="Times New Roman" w:cs="Times New Roman"/>
          <w:sz w:val="28"/>
          <w:szCs w:val="28"/>
        </w:rPr>
        <w:t>Материалы контрольного мероприятия направлены в Ханты-Мансийскую межрайонную прокуратуру.</w:t>
      </w:r>
    </w:p>
    <w:p w14:paraId="3BE17B52" w14:textId="75C183BB" w:rsidR="00307490" w:rsidRDefault="00247985" w:rsidP="00D151F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7A38">
        <w:rPr>
          <w:rFonts w:ascii="Times New Roman" w:eastAsia="Times New Roman" w:hAnsi="Times New Roman" w:cs="Times New Roman"/>
          <w:sz w:val="28"/>
          <w:szCs w:val="28"/>
        </w:rPr>
        <w:lastRenderedPageBreak/>
        <w:t>6</w:t>
      </w:r>
      <w:r w:rsidR="001B119E" w:rsidRPr="00F17A3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1B119E" w:rsidRPr="00F17A38">
        <w:rPr>
          <w:rFonts w:ascii="Times New Roman" w:eastAsia="Times New Roman" w:hAnsi="Times New Roman" w:cs="Times New Roman"/>
          <w:sz w:val="28"/>
          <w:szCs w:val="28"/>
        </w:rPr>
        <w:t>По резул</w:t>
      </w:r>
      <w:r w:rsidR="00FC7369" w:rsidRPr="00F17A38">
        <w:rPr>
          <w:rFonts w:ascii="Times New Roman" w:eastAsia="Times New Roman" w:hAnsi="Times New Roman" w:cs="Times New Roman"/>
          <w:sz w:val="28"/>
          <w:szCs w:val="28"/>
        </w:rPr>
        <w:t>ьтатам контрольного мероприятия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 xml:space="preserve"> Проверка эффективности управления и распоряжения</w:t>
      </w:r>
      <w:r w:rsidR="00160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>движимым и недвижимым имуществом, переданным в хозяйственное ведение МП «ЖЭК-3»</w:t>
      </w:r>
      <w:r w:rsidR="00160FB5">
        <w:rPr>
          <w:rFonts w:ascii="Times New Roman" w:eastAsia="Times New Roman" w:hAnsi="Times New Roman" w:cs="Times New Roman"/>
          <w:sz w:val="28"/>
          <w:szCs w:val="28"/>
        </w:rPr>
        <w:t xml:space="preserve"> (выборочно – в отношении имущества, находящегося на территории города Ханты-Мансийска)</w:t>
      </w:r>
      <w:r w:rsidR="00160FB5" w:rsidRPr="00160FB5">
        <w:rPr>
          <w:rFonts w:ascii="Times New Roman" w:hAnsi="Times New Roman"/>
          <w:sz w:val="28"/>
          <w:szCs w:val="28"/>
        </w:rPr>
        <w:t xml:space="preserve"> </w:t>
      </w:r>
      <w:r w:rsidR="00160FB5" w:rsidRPr="000D6ADD">
        <w:rPr>
          <w:rFonts w:ascii="Times New Roman" w:hAnsi="Times New Roman"/>
          <w:sz w:val="28"/>
          <w:szCs w:val="28"/>
        </w:rPr>
        <w:t xml:space="preserve">проведенного на основании </w:t>
      </w:r>
      <w:r w:rsidR="00160FB5" w:rsidRPr="000D6ADD">
        <w:rPr>
          <w:rFonts w:ascii="Times New Roman" w:eastAsia="Times New Roman" w:hAnsi="Times New Roman"/>
          <w:sz w:val="28"/>
          <w:szCs w:val="28"/>
        </w:rPr>
        <w:t xml:space="preserve">предложения Ханты-Мансийской межрайонной прокуратуры (№ 07-08-2024/1658-24-20711014 от 27.12.2024), </w:t>
      </w:r>
      <w:r w:rsidR="00160FB5" w:rsidRPr="00B92B77">
        <w:rPr>
          <w:rFonts w:ascii="Times New Roman" w:eastAsia="Times New Roman" w:hAnsi="Times New Roman" w:cs="Times New Roman"/>
          <w:sz w:val="28"/>
          <w:szCs w:val="28"/>
        </w:rPr>
        <w:t xml:space="preserve">исследуемый период </w:t>
      </w:r>
      <w:r w:rsidR="00F259FC">
        <w:rPr>
          <w:rFonts w:ascii="Times New Roman" w:eastAsia="Times New Roman" w:hAnsi="Times New Roman" w:cs="Times New Roman"/>
          <w:sz w:val="28"/>
          <w:szCs w:val="28"/>
        </w:rPr>
        <w:t xml:space="preserve">2023 - </w:t>
      </w:r>
      <w:r w:rsidR="00160FB5" w:rsidRPr="000D6ADD">
        <w:rPr>
          <w:rFonts w:ascii="Times New Roman" w:hAnsi="Times New Roman"/>
          <w:color w:val="000000"/>
          <w:sz w:val="28"/>
          <w:szCs w:val="28"/>
        </w:rPr>
        <w:t>2024 год</w:t>
      </w:r>
      <w:r w:rsidR="00160FB5">
        <w:rPr>
          <w:rFonts w:ascii="Times New Roman" w:hAnsi="Times New Roman"/>
          <w:color w:val="000000"/>
          <w:sz w:val="28"/>
          <w:szCs w:val="28"/>
        </w:rPr>
        <w:t xml:space="preserve">ы, </w:t>
      </w:r>
      <w:r w:rsidR="00160FB5" w:rsidRPr="00FA3F3D">
        <w:rPr>
          <w:rFonts w:ascii="Times New Roman" w:eastAsia="Times New Roman" w:hAnsi="Times New Roman" w:cs="Times New Roman"/>
          <w:sz w:val="28"/>
          <w:szCs w:val="28"/>
        </w:rPr>
        <w:t>объем провере</w:t>
      </w:r>
      <w:r w:rsidR="00160FB5" w:rsidRPr="000D6ADD">
        <w:rPr>
          <w:rFonts w:ascii="Times New Roman" w:eastAsia="Times New Roman" w:hAnsi="Times New Roman" w:cs="Times New Roman"/>
          <w:sz w:val="28"/>
          <w:szCs w:val="28"/>
        </w:rPr>
        <w:t xml:space="preserve">нных средств </w:t>
      </w:r>
      <w:r w:rsidR="00160FB5" w:rsidRPr="00E9793C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160FB5">
        <w:rPr>
          <w:rFonts w:ascii="Times New Roman" w:eastAsia="Times New Roman" w:hAnsi="Times New Roman" w:cs="Times New Roman"/>
          <w:sz w:val="28"/>
          <w:szCs w:val="28"/>
        </w:rPr>
        <w:t>168 777,7</w:t>
      </w:r>
      <w:r w:rsidR="00307490">
        <w:rPr>
          <w:rFonts w:ascii="Times New Roman" w:eastAsia="Times New Roman" w:hAnsi="Times New Roman" w:cs="Times New Roman"/>
          <w:sz w:val="28"/>
          <w:szCs w:val="28"/>
        </w:rPr>
        <w:t xml:space="preserve"> тыс. рублей, установлено 6 нарушений на 17 034,4 тыс. рублей</w:t>
      </w:r>
      <w:proofErr w:type="gramEnd"/>
      <w:r w:rsidR="003074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07490" w:rsidRPr="003074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7490" w:rsidRPr="00E9793C">
        <w:rPr>
          <w:rFonts w:ascii="Times New Roman" w:eastAsia="Times New Roman" w:hAnsi="Times New Roman" w:cs="Times New Roman"/>
          <w:sz w:val="28"/>
          <w:szCs w:val="28"/>
        </w:rPr>
        <w:t>В том числе установлено следующее:</w:t>
      </w:r>
    </w:p>
    <w:p w14:paraId="439C254E" w14:textId="6090A063" w:rsidR="00F17A38" w:rsidRDefault="00307490" w:rsidP="00D151F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 xml:space="preserve"> В нарушение статьи 4 Положения о порядке 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>и распоряжения муниципальным имуществом Ханты-Мансийского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>(утверждено решением Думы Ханты-Мансийского района от 20.03.2014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 xml:space="preserve">№ 332) реестр имущества </w:t>
      </w:r>
      <w:r w:rsidR="00FE23E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FE23EB" w:rsidRPr="00FE23EB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предприятия «ЖЭК-3» Ханты-Мансийского района (далее -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>МП «ЖЭК-3»</w:t>
      </w:r>
      <w:r w:rsidR="00FE23EB">
        <w:rPr>
          <w:rFonts w:ascii="Times New Roman" w:eastAsia="Times New Roman" w:hAnsi="Times New Roman" w:cs="Times New Roman"/>
          <w:sz w:val="28"/>
          <w:szCs w:val="28"/>
        </w:rPr>
        <w:t>)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 xml:space="preserve"> имеет расхождения (отсутствие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>в документации МП ЖЭК-3») с перечнем имущества департамента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>имущественных и земельных отношений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района, в том числе по состоянию на 31.12.2024</w:t>
      </w:r>
      <w:r w:rsidR="00FE23EB">
        <w:rPr>
          <w:rFonts w:ascii="Times New Roman" w:eastAsia="Times New Roman" w:hAnsi="Times New Roman" w:cs="Times New Roman"/>
          <w:sz w:val="28"/>
          <w:szCs w:val="28"/>
        </w:rPr>
        <w:t>, в части</w:t>
      </w:r>
      <w:proofErr w:type="gramEnd"/>
      <w:r w:rsidR="00FE23EB">
        <w:rPr>
          <w:rFonts w:ascii="Times New Roman" w:eastAsia="Times New Roman" w:hAnsi="Times New Roman" w:cs="Times New Roman"/>
          <w:sz w:val="28"/>
          <w:szCs w:val="28"/>
        </w:rPr>
        <w:t xml:space="preserve"> имущества,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 xml:space="preserve"> находящегося на тер</w:t>
      </w:r>
      <w:r w:rsidR="00FE23EB">
        <w:rPr>
          <w:rFonts w:ascii="Times New Roman" w:eastAsia="Times New Roman" w:hAnsi="Times New Roman" w:cs="Times New Roman"/>
          <w:sz w:val="28"/>
          <w:szCs w:val="28"/>
        </w:rPr>
        <w:t>ритории города Ханты-Мансийска;</w:t>
      </w:r>
    </w:p>
    <w:p w14:paraId="4C793CD5" w14:textId="46D64076" w:rsidR="00F17A38" w:rsidRDefault="00D61FCC" w:rsidP="00D15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 xml:space="preserve">Выявлена недостача </w:t>
      </w:r>
      <w:r w:rsidRPr="00F17A38">
        <w:rPr>
          <w:rFonts w:ascii="Times New Roman" w:eastAsia="Times New Roman" w:hAnsi="Times New Roman" w:cs="Times New Roman"/>
          <w:sz w:val="28"/>
          <w:szCs w:val="28"/>
        </w:rPr>
        <w:t>движимого имущества</w:t>
      </w:r>
      <w:r w:rsidR="006B7D3E">
        <w:rPr>
          <w:rFonts w:ascii="Times New Roman" w:eastAsia="Times New Roman" w:hAnsi="Times New Roman" w:cs="Times New Roman"/>
          <w:sz w:val="28"/>
          <w:szCs w:val="28"/>
        </w:rPr>
        <w:t xml:space="preserve">, переданного Департаментом имущественных и земельных отношений </w:t>
      </w:r>
      <w:r w:rsidR="006B7D3E" w:rsidRPr="00F17A38">
        <w:rPr>
          <w:rFonts w:ascii="Times New Roman" w:eastAsia="Times New Roman" w:hAnsi="Times New Roman" w:cs="Times New Roman"/>
          <w:sz w:val="28"/>
          <w:szCs w:val="28"/>
        </w:rPr>
        <w:t xml:space="preserve">в хозяйственное ведение </w:t>
      </w:r>
      <w:r w:rsidR="00012E55">
        <w:rPr>
          <w:rFonts w:ascii="Times New Roman" w:eastAsia="Times New Roman" w:hAnsi="Times New Roman" w:cs="Times New Roman"/>
          <w:sz w:val="28"/>
          <w:szCs w:val="28"/>
        </w:rPr>
        <w:t>МП</w:t>
      </w:r>
      <w:r w:rsidR="006B7D3E" w:rsidRPr="00F17A38">
        <w:rPr>
          <w:rFonts w:ascii="Times New Roman" w:eastAsia="Times New Roman" w:hAnsi="Times New Roman" w:cs="Times New Roman"/>
          <w:sz w:val="28"/>
          <w:szCs w:val="28"/>
        </w:rPr>
        <w:t xml:space="preserve"> «ЖЭК-3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>Трактор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колесный МТЗ-82,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>УАЗ 96294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645F8380" w14:textId="69D347DE" w:rsidR="00D61FCC" w:rsidRDefault="00D61FCC" w:rsidP="00D15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Установлено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 xml:space="preserve"> неиспользуемое </w:t>
      </w:r>
      <w:r w:rsidR="00012E55">
        <w:rPr>
          <w:rFonts w:ascii="Times New Roman" w:eastAsia="Times New Roman" w:hAnsi="Times New Roman" w:cs="Times New Roman"/>
          <w:sz w:val="28"/>
          <w:szCs w:val="28"/>
        </w:rPr>
        <w:t xml:space="preserve">МП </w:t>
      </w:r>
      <w:r w:rsidRPr="00F17A38">
        <w:rPr>
          <w:rFonts w:ascii="Times New Roman" w:eastAsia="Times New Roman" w:hAnsi="Times New Roman" w:cs="Times New Roman"/>
          <w:sz w:val="28"/>
          <w:szCs w:val="28"/>
        </w:rPr>
        <w:t>«ЖЭК-3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17A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>имуще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ство, не относящееся к уставной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>деятельности оборудование, а именно оборудование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61F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переданное Департаментом имущественных и земельных отношений </w:t>
      </w:r>
      <w:r w:rsidRPr="00F17A38">
        <w:rPr>
          <w:rFonts w:ascii="Times New Roman" w:eastAsia="Times New Roman" w:hAnsi="Times New Roman" w:cs="Times New Roman"/>
          <w:sz w:val="28"/>
          <w:szCs w:val="28"/>
        </w:rPr>
        <w:t xml:space="preserve">в хозяйственное ведение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>для 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>рентгенологических исследований (флюорографии):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>автомобиль спец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иальный 38581-0000010 Инвариант,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>автомобиль автофургон МС5301ЕО на шасси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>КАМАЗ 43114С,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кабинет флюорографии подвижной;</w:t>
      </w:r>
    </w:p>
    <w:p w14:paraId="1CD9ED4D" w14:textId="505197B8" w:rsidR="00C244B6" w:rsidRDefault="00D61FCC" w:rsidP="00D151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</w:t>
      </w:r>
      <w:r w:rsidR="00C244B6">
        <w:rPr>
          <w:rFonts w:ascii="Times New Roman" w:eastAsia="Times New Roman" w:hAnsi="Times New Roman" w:cs="Times New Roman"/>
          <w:sz w:val="28"/>
          <w:szCs w:val="28"/>
        </w:rPr>
        <w:t xml:space="preserve"> Не исполнено решение</w:t>
      </w:r>
      <w:r w:rsidR="00C244B6" w:rsidRPr="00F17A38">
        <w:rPr>
          <w:rFonts w:ascii="Times New Roman" w:eastAsia="Times New Roman" w:hAnsi="Times New Roman" w:cs="Times New Roman"/>
          <w:sz w:val="28"/>
          <w:szCs w:val="28"/>
        </w:rPr>
        <w:t xml:space="preserve"> балансовой комиссии</w:t>
      </w:r>
      <w:r w:rsidR="00C244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44B6" w:rsidRPr="00F17A38">
        <w:rPr>
          <w:rFonts w:ascii="Times New Roman" w:eastAsia="Times New Roman" w:hAnsi="Times New Roman" w:cs="Times New Roman"/>
          <w:sz w:val="28"/>
          <w:szCs w:val="28"/>
        </w:rPr>
        <w:t>муниципальных предприятий жилищно-коммунального хозяйства</w:t>
      </w:r>
      <w:r w:rsidR="00C244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44B6" w:rsidRPr="00F17A38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</w:t>
      </w:r>
      <w:r w:rsidR="00412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44B6" w:rsidRPr="00F17A38">
        <w:rPr>
          <w:rFonts w:ascii="Times New Roman" w:eastAsia="Times New Roman" w:hAnsi="Times New Roman" w:cs="Times New Roman"/>
          <w:sz w:val="28"/>
          <w:szCs w:val="28"/>
        </w:rPr>
        <w:t>(протокол заседания балансовой комиссии МП «ЖЭК-3»</w:t>
      </w:r>
      <w:r w:rsidR="00C244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44B6" w:rsidRPr="00F17A38">
        <w:rPr>
          <w:rFonts w:ascii="Times New Roman" w:eastAsia="Times New Roman" w:hAnsi="Times New Roman" w:cs="Times New Roman"/>
          <w:sz w:val="28"/>
          <w:szCs w:val="28"/>
        </w:rPr>
        <w:t>Ханты-Манс</w:t>
      </w:r>
      <w:r w:rsidR="00412DB8">
        <w:rPr>
          <w:rFonts w:ascii="Times New Roman" w:eastAsia="Times New Roman" w:hAnsi="Times New Roman" w:cs="Times New Roman"/>
          <w:sz w:val="28"/>
          <w:szCs w:val="28"/>
        </w:rPr>
        <w:t>ийского района за 2023 год при Г</w:t>
      </w:r>
      <w:r w:rsidR="00C244B6" w:rsidRPr="00F17A38">
        <w:rPr>
          <w:rFonts w:ascii="Times New Roman" w:eastAsia="Times New Roman" w:hAnsi="Times New Roman" w:cs="Times New Roman"/>
          <w:sz w:val="28"/>
          <w:szCs w:val="28"/>
        </w:rPr>
        <w:t>лаве Ханты-Мансийского</w:t>
      </w:r>
      <w:r w:rsidR="00C244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44B6" w:rsidRPr="00F17A38">
        <w:rPr>
          <w:rFonts w:ascii="Times New Roman" w:eastAsia="Times New Roman" w:hAnsi="Times New Roman" w:cs="Times New Roman"/>
          <w:sz w:val="28"/>
          <w:szCs w:val="28"/>
        </w:rPr>
        <w:t>района от 27.06.2024 № 42)</w:t>
      </w:r>
      <w:r w:rsidR="00412DB8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C244B6">
        <w:rPr>
          <w:rFonts w:ascii="Times New Roman" w:hAnsi="Times New Roman"/>
          <w:sz w:val="28"/>
          <w:szCs w:val="28"/>
        </w:rPr>
        <w:t xml:space="preserve"> части проведения ежегодной</w:t>
      </w:r>
      <w:r w:rsidR="00C244B6" w:rsidRPr="009A1395">
        <w:rPr>
          <w:rFonts w:ascii="Times New Roman" w:hAnsi="Times New Roman"/>
          <w:sz w:val="28"/>
          <w:szCs w:val="28"/>
        </w:rPr>
        <w:t xml:space="preserve"> полной инвентаризации имущества, закрепленного за предприятием </w:t>
      </w:r>
      <w:r w:rsidR="00412DB8">
        <w:rPr>
          <w:rFonts w:ascii="Times New Roman" w:hAnsi="Times New Roman"/>
          <w:sz w:val="28"/>
          <w:szCs w:val="28"/>
        </w:rPr>
        <w:t>на праве хозяйственного ведения.</w:t>
      </w:r>
    </w:p>
    <w:p w14:paraId="6D237020" w14:textId="219DA2EB" w:rsidR="00F01B7B" w:rsidRPr="009D4BF7" w:rsidRDefault="008F3609" w:rsidP="00D151F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D4BF7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принятия мер по устранению выявленных нарушений и недостатков объект</w:t>
      </w:r>
      <w:r w:rsidR="00412DB8" w:rsidRPr="009D4BF7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9D4B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01B7B" w:rsidRPr="009D4BF7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контроля внесено представление.</w:t>
      </w:r>
    </w:p>
    <w:p w14:paraId="79092B93" w14:textId="48311DE9" w:rsidR="007C63FD" w:rsidRPr="009D4BF7" w:rsidRDefault="008F3609" w:rsidP="00D151F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D4B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итогам рассмотрения представления поступила информация о принятых мерах и исполнении предложений Контрольно-счетной палаты. </w:t>
      </w:r>
    </w:p>
    <w:p w14:paraId="3F4C4A8D" w14:textId="0AE89472" w:rsidR="008F3609" w:rsidRPr="00294266" w:rsidRDefault="008F3609" w:rsidP="00D151F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D4B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Результаты контрольного мероприятия размещены на официальном сайте </w:t>
      </w:r>
      <w:r w:rsidR="00E3455B" w:rsidRPr="00294266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94266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дминистрации Ханты-Мансийского района.</w:t>
      </w:r>
    </w:p>
    <w:p w14:paraId="6CD4E7ED" w14:textId="6EB1258F" w:rsidR="008F3609" w:rsidRPr="00294266" w:rsidRDefault="008F3609" w:rsidP="00D151F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4266"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Материалы контрольного мероприятия направлены в Ханты-Мансийскую межрайонную прокуратуру.</w:t>
      </w:r>
    </w:p>
    <w:p w14:paraId="1CFAC1C8" w14:textId="70F9108E" w:rsidR="00412DB8" w:rsidRPr="00294266" w:rsidRDefault="00412DB8" w:rsidP="00D151F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FB423DE" w14:textId="75BE5C9A" w:rsidR="002A72E3" w:rsidRPr="00294266" w:rsidRDefault="00E2641E" w:rsidP="00D151F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94266">
        <w:rPr>
          <w:rFonts w:ascii="Times New Roman" w:hAnsi="Times New Roman" w:cs="Times New Roman"/>
          <w:sz w:val="28"/>
          <w:szCs w:val="28"/>
        </w:rPr>
        <w:t>Глава 6. Экспертно-аналитическая деятельность</w:t>
      </w:r>
    </w:p>
    <w:p w14:paraId="3E3AE4D6" w14:textId="77777777" w:rsidR="00367F3D" w:rsidRPr="00294266" w:rsidRDefault="00367F3D" w:rsidP="00D151F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6E67743" w14:textId="2CBF612E" w:rsidR="00E44818" w:rsidRPr="00294266" w:rsidRDefault="009D4BF7" w:rsidP="00D151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266">
        <w:rPr>
          <w:rFonts w:ascii="Times New Roman" w:eastAsia="Times New Roman" w:hAnsi="Times New Roman" w:cs="Times New Roman"/>
          <w:sz w:val="28"/>
          <w:szCs w:val="28"/>
        </w:rPr>
        <w:t>В 2025</w:t>
      </w:r>
      <w:r w:rsidR="00D66C7A" w:rsidRPr="00294266">
        <w:rPr>
          <w:rFonts w:ascii="Times New Roman" w:eastAsia="Times New Roman" w:hAnsi="Times New Roman" w:cs="Times New Roman"/>
          <w:sz w:val="28"/>
          <w:szCs w:val="28"/>
        </w:rPr>
        <w:t xml:space="preserve"> году по разделу II </w:t>
      </w:r>
      <w:r w:rsidR="00322812" w:rsidRPr="0029426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66C7A" w:rsidRPr="00294266">
        <w:rPr>
          <w:rFonts w:ascii="Times New Roman" w:eastAsia="Times New Roman" w:hAnsi="Times New Roman" w:cs="Times New Roman"/>
          <w:sz w:val="28"/>
          <w:szCs w:val="28"/>
        </w:rPr>
        <w:t>Экспертно-аналитические мероприятия Контрольно-счетной палаты Ханты-Мансийского района</w:t>
      </w:r>
      <w:r w:rsidR="00322812" w:rsidRPr="0029426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66C7A" w:rsidRPr="00294266">
        <w:rPr>
          <w:rFonts w:ascii="Times New Roman" w:eastAsia="Times New Roman" w:hAnsi="Times New Roman" w:cs="Times New Roman"/>
          <w:sz w:val="28"/>
          <w:szCs w:val="28"/>
        </w:rPr>
        <w:t xml:space="preserve"> первоначальный план </w:t>
      </w:r>
      <w:r w:rsidR="00D66C7A" w:rsidRPr="0029426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составил </w:t>
      </w:r>
      <w:r w:rsidR="002371F3" w:rsidRPr="00294266">
        <w:rPr>
          <w:rFonts w:ascii="Times New Roman" w:eastAsia="Times New Roman" w:hAnsi="Times New Roman" w:cs="Times New Roman"/>
          <w:sz w:val="28"/>
          <w:szCs w:val="28"/>
        </w:rPr>
        <w:t>5</w:t>
      </w:r>
      <w:r w:rsidR="007A6D2A" w:rsidRPr="00294266">
        <w:rPr>
          <w:rFonts w:ascii="Times New Roman" w:eastAsia="Times New Roman" w:hAnsi="Times New Roman" w:cs="Times New Roman"/>
          <w:sz w:val="28"/>
          <w:szCs w:val="28"/>
        </w:rPr>
        <w:t xml:space="preserve"> мероприятий</w:t>
      </w:r>
      <w:r w:rsidR="00D66C7A" w:rsidRPr="002942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D66C7A" w:rsidRPr="00294266">
        <w:rPr>
          <w:rFonts w:ascii="Times New Roman" w:eastAsia="Times New Roman" w:hAnsi="Times New Roman" w:cs="Times New Roman"/>
          <w:sz w:val="28"/>
          <w:szCs w:val="28"/>
        </w:rPr>
        <w:t xml:space="preserve">В течение отчетного периода План работы дополнен </w:t>
      </w:r>
      <w:r w:rsidR="00101E3B" w:rsidRPr="00294266">
        <w:rPr>
          <w:rFonts w:ascii="Times New Roman" w:eastAsia="Times New Roman" w:hAnsi="Times New Roman" w:cs="Times New Roman"/>
          <w:sz w:val="28"/>
          <w:szCs w:val="28"/>
        </w:rPr>
        <w:t>4</w:t>
      </w:r>
      <w:r w:rsidR="00D66C7A" w:rsidRPr="00294266">
        <w:rPr>
          <w:rFonts w:ascii="Times New Roman" w:eastAsia="Times New Roman" w:hAnsi="Times New Roman" w:cs="Times New Roman"/>
          <w:sz w:val="28"/>
          <w:szCs w:val="28"/>
        </w:rPr>
        <w:t xml:space="preserve"> экспертно-аналитическими мероприятиями, общее количество предусмотренных планом работы экспертно-аналитических мероприятий</w:t>
      </w:r>
      <w:r w:rsidR="00514F48" w:rsidRPr="00294266">
        <w:rPr>
          <w:rFonts w:ascii="Times New Roman" w:eastAsia="Times New Roman" w:hAnsi="Times New Roman" w:cs="Times New Roman"/>
          <w:sz w:val="28"/>
          <w:szCs w:val="28"/>
        </w:rPr>
        <w:t>,</w:t>
      </w:r>
      <w:r w:rsidR="00D66C7A" w:rsidRPr="00294266">
        <w:rPr>
          <w:rFonts w:ascii="Times New Roman" w:eastAsia="Times New Roman" w:hAnsi="Times New Roman" w:cs="Times New Roman"/>
          <w:sz w:val="28"/>
          <w:szCs w:val="28"/>
        </w:rPr>
        <w:t xml:space="preserve"> составило </w:t>
      </w:r>
      <w:r w:rsidR="009C4C79" w:rsidRPr="0029426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66C7A" w:rsidRPr="00294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1E3B" w:rsidRPr="00294266">
        <w:rPr>
          <w:rFonts w:ascii="Times New Roman" w:eastAsia="Times New Roman" w:hAnsi="Times New Roman" w:cs="Times New Roman"/>
          <w:sz w:val="28"/>
          <w:szCs w:val="28"/>
        </w:rPr>
        <w:t>9</w:t>
      </w:r>
      <w:r w:rsidR="00D66C7A" w:rsidRPr="0029426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A6D2A" w:rsidRPr="00294266">
        <w:rPr>
          <w:rFonts w:ascii="Times New Roman" w:eastAsia="Times New Roman" w:hAnsi="Times New Roman" w:cs="Times New Roman"/>
          <w:sz w:val="28"/>
          <w:szCs w:val="28"/>
        </w:rPr>
        <w:t>исполнение плана оставило 100%,</w:t>
      </w:r>
      <w:r w:rsidR="00D66C7A" w:rsidRPr="00294266">
        <w:rPr>
          <w:rFonts w:ascii="Times New Roman" w:eastAsia="Times New Roman" w:hAnsi="Times New Roman" w:cs="Times New Roman"/>
          <w:sz w:val="28"/>
          <w:szCs w:val="28"/>
        </w:rPr>
        <w:t xml:space="preserve"> в том числе:</w:t>
      </w:r>
      <w:r w:rsidR="007256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1E3B" w:rsidRPr="00294266">
        <w:rPr>
          <w:rFonts w:ascii="Times New Roman" w:eastAsia="Times New Roman" w:hAnsi="Times New Roman" w:cs="Times New Roman"/>
          <w:sz w:val="28"/>
          <w:szCs w:val="28"/>
        </w:rPr>
        <w:t>4</w:t>
      </w:r>
      <w:r w:rsidR="00E44818" w:rsidRPr="00294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1B55" w:rsidRPr="0029426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E44818" w:rsidRPr="00294266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предложений</w:t>
      </w:r>
      <w:r w:rsidR="00725658">
        <w:rPr>
          <w:rFonts w:ascii="Times New Roman" w:eastAsia="Times New Roman" w:hAnsi="Times New Roman" w:cs="Times New Roman"/>
          <w:sz w:val="28"/>
          <w:szCs w:val="28"/>
        </w:rPr>
        <w:t xml:space="preserve"> Главы Ханты-Мансийского района, </w:t>
      </w:r>
      <w:r w:rsidR="00294266" w:rsidRPr="00294266">
        <w:rPr>
          <w:rFonts w:ascii="Times New Roman" w:eastAsia="Times New Roman" w:hAnsi="Times New Roman" w:cs="Times New Roman"/>
          <w:sz w:val="28"/>
          <w:szCs w:val="28"/>
        </w:rPr>
        <w:t>2 – во исполнение требований Ханты-Мансийской межрайонной прокуратуры</w:t>
      </w:r>
      <w:r w:rsidR="007256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94266" w:rsidRPr="00294266">
        <w:rPr>
          <w:rFonts w:ascii="Times New Roman" w:eastAsia="Times New Roman" w:hAnsi="Times New Roman" w:cs="Times New Roman"/>
          <w:sz w:val="28"/>
          <w:szCs w:val="28"/>
        </w:rPr>
        <w:t>1 – во исполнение требований Ханты-Мансийской межрайонной природоохранной прокуратуры</w:t>
      </w:r>
      <w:r w:rsidR="007256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01E3B" w:rsidRPr="00294266">
        <w:rPr>
          <w:rFonts w:ascii="Times New Roman" w:eastAsia="Times New Roman" w:hAnsi="Times New Roman" w:cs="Times New Roman"/>
          <w:sz w:val="28"/>
          <w:szCs w:val="28"/>
        </w:rPr>
        <w:t>1</w:t>
      </w:r>
      <w:r w:rsidR="00A26702" w:rsidRPr="00294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4C79" w:rsidRPr="0029426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66C7A" w:rsidRPr="00294266">
        <w:rPr>
          <w:rFonts w:ascii="Times New Roman" w:eastAsia="Times New Roman" w:hAnsi="Times New Roman" w:cs="Times New Roman"/>
          <w:sz w:val="28"/>
          <w:szCs w:val="28"/>
        </w:rPr>
        <w:t xml:space="preserve"> с учетом </w:t>
      </w:r>
      <w:r w:rsidR="00101E3B" w:rsidRPr="00294266">
        <w:rPr>
          <w:rFonts w:ascii="Times New Roman" w:eastAsia="Times New Roman" w:hAnsi="Times New Roman" w:cs="Times New Roman"/>
          <w:sz w:val="28"/>
          <w:szCs w:val="28"/>
        </w:rPr>
        <w:t>поступившего обращения от жительницы поселка Л</w:t>
      </w:r>
      <w:r w:rsidR="00725658">
        <w:rPr>
          <w:rFonts w:ascii="Times New Roman" w:eastAsia="Times New Roman" w:hAnsi="Times New Roman" w:cs="Times New Roman"/>
          <w:sz w:val="28"/>
          <w:szCs w:val="28"/>
        </w:rPr>
        <w:t xml:space="preserve">уговской, </w:t>
      </w:r>
      <w:r w:rsidR="00A26702" w:rsidRPr="00294266">
        <w:rPr>
          <w:rFonts w:ascii="Times New Roman" w:eastAsia="Times New Roman" w:hAnsi="Times New Roman" w:cs="Times New Roman"/>
          <w:sz w:val="28"/>
          <w:szCs w:val="28"/>
        </w:rPr>
        <w:t>1</w:t>
      </w:r>
      <w:r w:rsidR="007256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1B55" w:rsidRPr="0029426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26702" w:rsidRPr="00294266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101E3B" w:rsidRPr="00294266">
        <w:rPr>
          <w:rFonts w:ascii="Times New Roman" w:eastAsia="Times New Roman" w:hAnsi="Times New Roman" w:cs="Times New Roman"/>
          <w:sz w:val="28"/>
          <w:szCs w:val="28"/>
        </w:rPr>
        <w:t xml:space="preserve"> инициативе</w:t>
      </w:r>
      <w:proofErr w:type="gramEnd"/>
      <w:r w:rsidR="00101E3B" w:rsidRPr="00294266">
        <w:rPr>
          <w:rFonts w:ascii="Times New Roman" w:eastAsia="Times New Roman" w:hAnsi="Times New Roman" w:cs="Times New Roman"/>
          <w:sz w:val="28"/>
          <w:szCs w:val="28"/>
        </w:rPr>
        <w:t xml:space="preserve"> Контрольно-счетной палаты с целью проверки информации </w:t>
      </w:r>
      <w:r w:rsidR="00294266" w:rsidRPr="00294266">
        <w:rPr>
          <w:rFonts w:ascii="Times New Roman" w:eastAsia="Times New Roman" w:hAnsi="Times New Roman" w:cs="Times New Roman"/>
          <w:sz w:val="28"/>
          <w:szCs w:val="28"/>
        </w:rPr>
        <w:t xml:space="preserve">и недопущении фактов, изложенных </w:t>
      </w:r>
      <w:r w:rsidR="00101E3B" w:rsidRPr="00294266">
        <w:rPr>
          <w:rFonts w:ascii="Times New Roman" w:eastAsia="Times New Roman" w:hAnsi="Times New Roman" w:cs="Times New Roman"/>
          <w:sz w:val="28"/>
          <w:szCs w:val="28"/>
        </w:rPr>
        <w:t>в письме Департамента государственной гражданской службы, кадровой политики и профилактики коррупции Ханты-Мансийского автономного округа</w:t>
      </w:r>
      <w:r w:rsidR="00F259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1E3B" w:rsidRPr="00294266">
        <w:rPr>
          <w:rFonts w:ascii="Times New Roman" w:eastAsia="Times New Roman" w:hAnsi="Times New Roman" w:cs="Times New Roman"/>
          <w:sz w:val="28"/>
          <w:szCs w:val="28"/>
        </w:rPr>
        <w:t>– Югры</w:t>
      </w:r>
      <w:r w:rsidR="0029426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62840A" w14:textId="0A5E4192" w:rsidR="00FB4D27" w:rsidRPr="00101E3B" w:rsidRDefault="00294266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Результаты 5</w:t>
      </w:r>
      <w:r w:rsidR="00FB4D27" w:rsidRPr="00101E3B">
        <w:rPr>
          <w:rFonts w:ascii="Times New Roman" w:eastAsia="Times New Roman" w:hAnsi="Times New Roman" w:cs="Times New Roman"/>
          <w:sz w:val="28"/>
          <w:szCs w:val="28"/>
        </w:rPr>
        <w:t xml:space="preserve"> экспертно-аналитических мероприятий в отчетном периоде направлены в адрес Ханты-Мансийской межрайонной прокуратуры.</w:t>
      </w:r>
    </w:p>
    <w:p w14:paraId="10E65A03" w14:textId="04AFC0C4" w:rsidR="00D66C7A" w:rsidRPr="00D62D07" w:rsidRDefault="00294266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2D07">
        <w:rPr>
          <w:rFonts w:ascii="Times New Roman" w:eastAsia="Times New Roman" w:hAnsi="Times New Roman" w:cs="Times New Roman"/>
          <w:bCs/>
          <w:sz w:val="28"/>
          <w:szCs w:val="28"/>
        </w:rPr>
        <w:t>Всего за 2025</w:t>
      </w:r>
      <w:r w:rsidR="00D66C7A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 </w:t>
      </w:r>
      <w:r w:rsidR="003660D2" w:rsidRPr="00D62D07">
        <w:rPr>
          <w:rFonts w:ascii="Times New Roman" w:eastAsia="Times New Roman" w:hAnsi="Times New Roman" w:cs="Times New Roman"/>
          <w:bCs/>
          <w:sz w:val="28"/>
          <w:szCs w:val="28"/>
        </w:rPr>
        <w:t>экспертно-аналитическими мероприятиями</w:t>
      </w:r>
      <w:r w:rsidR="00D66C7A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 охвачено </w:t>
      </w:r>
      <w:r w:rsidRPr="00D62D07">
        <w:rPr>
          <w:rFonts w:ascii="Times New Roman" w:eastAsia="Times New Roman" w:hAnsi="Times New Roman" w:cs="Times New Roman"/>
          <w:bCs/>
          <w:sz w:val="28"/>
          <w:szCs w:val="28"/>
        </w:rPr>
        <w:t>14</w:t>
      </w:r>
      <w:r w:rsidR="009F6D31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объектов</w:t>
      </w:r>
      <w:r w:rsidR="00D66C7A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, объем проверенных средств составил </w:t>
      </w:r>
      <w:r w:rsidRPr="00D62D07">
        <w:rPr>
          <w:rFonts w:ascii="Times New Roman" w:eastAsia="Times New Roman" w:hAnsi="Times New Roman" w:cs="Times New Roman"/>
          <w:bCs/>
          <w:sz w:val="28"/>
          <w:szCs w:val="28"/>
        </w:rPr>
        <w:t>400 333,0</w:t>
      </w:r>
      <w:r w:rsidR="009F6D31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04483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тыс. рублей. Выявлено </w:t>
      </w:r>
      <w:r w:rsidRPr="00D62D07">
        <w:rPr>
          <w:rFonts w:ascii="Times New Roman" w:eastAsia="Times New Roman" w:hAnsi="Times New Roman" w:cs="Times New Roman"/>
          <w:bCs/>
          <w:sz w:val="28"/>
          <w:szCs w:val="28"/>
        </w:rPr>
        <w:t>74</w:t>
      </w:r>
      <w:r w:rsidR="00D30931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нарушени</w:t>
      </w:r>
      <w:r w:rsidRPr="00D62D07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D66C7A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B4D27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общую сумму </w:t>
      </w:r>
      <w:r w:rsidRPr="00D62D07">
        <w:rPr>
          <w:rFonts w:ascii="Times New Roman" w:eastAsia="Times New Roman" w:hAnsi="Times New Roman" w:cs="Times New Roman"/>
          <w:bCs/>
          <w:sz w:val="28"/>
          <w:szCs w:val="28"/>
        </w:rPr>
        <w:t>100 462,9</w:t>
      </w:r>
      <w:r w:rsidR="00682AFC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</w:t>
      </w:r>
      <w:r w:rsidR="00D66C7A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рублей. В том числе:</w:t>
      </w:r>
    </w:p>
    <w:p w14:paraId="7017EC45" w14:textId="7BD30573" w:rsidR="0013229E" w:rsidRPr="00D62D07" w:rsidRDefault="00D6536D" w:rsidP="00D151FC">
      <w:pPr>
        <w:tabs>
          <w:tab w:val="left" w:pos="268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D07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FC2812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D62D07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результатам экспертно-аналитического мероприятия </w:t>
      </w:r>
      <w:r w:rsidR="00D62D07" w:rsidRPr="00D62D07">
        <w:rPr>
          <w:rFonts w:ascii="Times New Roman" w:eastAsia="Times New Roman" w:hAnsi="Times New Roman" w:cs="Times New Roman"/>
          <w:sz w:val="28"/>
          <w:szCs w:val="28"/>
        </w:rPr>
        <w:t xml:space="preserve">«Соблюдение целей, условий, порядка предоставления и расходования иных межбюджетных трансфертов на повышение оплаты труда (сохранение достигнутого показателя средней заработной платы по региону) работникам муниципальных учреждений культуры сельского поселения Цингалы», </w:t>
      </w:r>
      <w:r w:rsidR="005915C3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исследуемый период </w:t>
      </w:r>
      <w:r w:rsidR="00D62D07" w:rsidRPr="00D62D07">
        <w:rPr>
          <w:rFonts w:ascii="Times New Roman" w:hAnsi="Times New Roman" w:cs="Times New Roman"/>
          <w:sz w:val="28"/>
          <w:szCs w:val="28"/>
        </w:rPr>
        <w:t>2024 год – текущий период 2025 года (по состоянию на 01.03.2025)</w:t>
      </w:r>
      <w:r w:rsidR="000524BB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, объем проверенных средств </w:t>
      </w:r>
      <w:r w:rsidR="00D62D07" w:rsidRPr="00D62D07">
        <w:rPr>
          <w:rFonts w:ascii="Times New Roman" w:eastAsia="Times New Roman" w:hAnsi="Times New Roman" w:cs="Times New Roman"/>
          <w:bCs/>
          <w:sz w:val="28"/>
          <w:szCs w:val="28"/>
        </w:rPr>
        <w:t>2 059,7</w:t>
      </w:r>
      <w:r w:rsidR="000524BB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 рублей,</w:t>
      </w:r>
      <w:r w:rsidR="00A43F98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B7AE7" w:rsidRPr="00D62D07">
        <w:rPr>
          <w:rFonts w:ascii="Times New Roman" w:eastAsia="Times New Roman" w:hAnsi="Times New Roman" w:cs="Times New Roman"/>
          <w:bCs/>
          <w:sz w:val="28"/>
          <w:szCs w:val="28"/>
        </w:rPr>
        <w:t>нарушения</w:t>
      </w:r>
      <w:r w:rsidR="00D62D07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</w:t>
      </w:r>
      <w:r w:rsidR="00725658" w:rsidRPr="00D62D07">
        <w:rPr>
          <w:rFonts w:ascii="Times New Roman" w:eastAsia="Times New Roman" w:hAnsi="Times New Roman" w:cs="Times New Roman"/>
          <w:bCs/>
          <w:sz w:val="28"/>
          <w:szCs w:val="28"/>
        </w:rPr>
        <w:t>выявлены</w:t>
      </w:r>
      <w:r w:rsidR="00C14637" w:rsidRPr="00D62D0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  <w:r w:rsidR="00C14637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том числе </w:t>
      </w:r>
      <w:r w:rsidR="006C6B69" w:rsidRPr="00D62D07">
        <w:rPr>
          <w:rFonts w:ascii="Times New Roman" w:eastAsia="Times New Roman" w:hAnsi="Times New Roman" w:cs="Times New Roman"/>
          <w:bCs/>
          <w:sz w:val="28"/>
          <w:szCs w:val="28"/>
        </w:rPr>
        <w:t>установлено следующее:</w:t>
      </w:r>
    </w:p>
    <w:p w14:paraId="259F0324" w14:textId="7304ACAD" w:rsidR="00D62D07" w:rsidRPr="00D62D07" w:rsidRDefault="00514F48" w:rsidP="00D151FC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D62D07">
        <w:rPr>
          <w:rFonts w:ascii="Times New Roman" w:hAnsi="Times New Roman"/>
          <w:sz w:val="28"/>
          <w:szCs w:val="28"/>
        </w:rPr>
        <w:t>1)</w:t>
      </w:r>
      <w:r w:rsidR="00354F66" w:rsidRPr="00D62D07">
        <w:rPr>
          <w:rFonts w:ascii="Times New Roman" w:hAnsi="Times New Roman"/>
          <w:sz w:val="28"/>
          <w:szCs w:val="28"/>
        </w:rPr>
        <w:t xml:space="preserve"> </w:t>
      </w:r>
      <w:r w:rsidR="00D62D07" w:rsidRPr="00D62D07">
        <w:rPr>
          <w:rFonts w:ascii="Times New Roman" w:hAnsi="Times New Roman"/>
          <w:sz w:val="28"/>
          <w:szCs w:val="28"/>
        </w:rPr>
        <w:t xml:space="preserve"> Администрацией Ханты-Мансийского района выполнены обязательства по реализации </w:t>
      </w:r>
      <w:r w:rsidR="00D62D07" w:rsidRPr="00D62D07">
        <w:rPr>
          <w:rFonts w:ascii="Times New Roman" w:eastAsia="Calibri" w:hAnsi="Times New Roman"/>
          <w:sz w:val="28"/>
          <w:szCs w:val="28"/>
        </w:rPr>
        <w:t xml:space="preserve">Соглашения </w:t>
      </w:r>
      <w:r w:rsidR="00D62D07" w:rsidRPr="00D62D07">
        <w:rPr>
          <w:rFonts w:ascii="Times New Roman" w:hAnsi="Times New Roman"/>
          <w:iCs/>
          <w:sz w:val="28"/>
          <w:szCs w:val="28"/>
        </w:rPr>
        <w:t>о предоставлении иных межбюджетных трансфертов на повышение оплаты труда (сохранение достигнутого показателя средней заработной платы по региону) работников муниципальных учреждений культуры № 12/24 от 24.01.2024, заключенного с администрацией сельского поселения Цингалы</w:t>
      </w:r>
      <w:r w:rsidR="00725658">
        <w:rPr>
          <w:rFonts w:ascii="Times New Roman" w:hAnsi="Times New Roman"/>
          <w:iCs/>
          <w:sz w:val="28"/>
          <w:szCs w:val="28"/>
        </w:rPr>
        <w:t>;</w:t>
      </w:r>
    </w:p>
    <w:p w14:paraId="60484C1A" w14:textId="2B52DDB8" w:rsidR="00D62D07" w:rsidRPr="003C0CDA" w:rsidRDefault="00725658" w:rsidP="00D151FC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2)</w:t>
      </w:r>
      <w:r w:rsidR="00D62D07" w:rsidRPr="00D62D07">
        <w:rPr>
          <w:rFonts w:ascii="Times New Roman" w:hAnsi="Times New Roman"/>
          <w:iCs/>
          <w:sz w:val="28"/>
          <w:szCs w:val="28"/>
        </w:rPr>
        <w:t xml:space="preserve"> Нецелевого расходования иных межбюджетных трансфертов на повышение оплаты труда (сохранение</w:t>
      </w:r>
      <w:r w:rsidR="00D62D07" w:rsidRPr="003C0CDA">
        <w:rPr>
          <w:rFonts w:ascii="Times New Roman" w:hAnsi="Times New Roman"/>
          <w:iCs/>
          <w:sz w:val="28"/>
          <w:szCs w:val="28"/>
        </w:rPr>
        <w:t xml:space="preserve"> достигнутого показателя средней заработной платы по региону) работникам муниципальных учреждений культуры сельского поселения Цингалы</w:t>
      </w:r>
      <w:r w:rsidR="00D62D07">
        <w:rPr>
          <w:rFonts w:ascii="Times New Roman" w:hAnsi="Times New Roman"/>
          <w:iCs/>
          <w:sz w:val="28"/>
          <w:szCs w:val="28"/>
        </w:rPr>
        <w:t xml:space="preserve"> не установлено</w:t>
      </w:r>
      <w:r>
        <w:rPr>
          <w:rFonts w:ascii="Times New Roman" w:hAnsi="Times New Roman"/>
          <w:iCs/>
          <w:sz w:val="28"/>
          <w:szCs w:val="28"/>
        </w:rPr>
        <w:t>;</w:t>
      </w:r>
    </w:p>
    <w:p w14:paraId="509C5AFC" w14:textId="036AD972" w:rsidR="00D62D07" w:rsidRDefault="00725658" w:rsidP="00D151FC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3)</w:t>
      </w:r>
      <w:r w:rsidR="00D62D07" w:rsidRPr="003C0CDA">
        <w:rPr>
          <w:rFonts w:ascii="Times New Roman" w:hAnsi="Times New Roman"/>
          <w:iCs/>
          <w:sz w:val="28"/>
          <w:szCs w:val="28"/>
        </w:rPr>
        <w:t xml:space="preserve"> Администрацией сельского поселения Цингалы обеспечено достижение целевого показателя повышения средней заработной платы работников муниципальных учреждений культуры, а также выполнено условие Соглашения в </w:t>
      </w:r>
      <w:r w:rsidR="00D62D07" w:rsidRPr="00725658">
        <w:rPr>
          <w:rFonts w:ascii="Times New Roman" w:hAnsi="Times New Roman"/>
          <w:iCs/>
          <w:sz w:val="28"/>
          <w:szCs w:val="28"/>
        </w:rPr>
        <w:t xml:space="preserve">части количества штатных единиц. </w:t>
      </w:r>
    </w:p>
    <w:p w14:paraId="2C7A3CA3" w14:textId="13A99EC6" w:rsidR="00EB09C6" w:rsidRPr="00EB09C6" w:rsidRDefault="00EB09C6" w:rsidP="00D151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9C6">
        <w:rPr>
          <w:rFonts w:ascii="Times New Roman" w:eastAsia="Calibri" w:hAnsi="Times New Roman" w:cs="Times New Roman"/>
          <w:sz w:val="28"/>
          <w:szCs w:val="28"/>
        </w:rPr>
        <w:t>В связи с отсутствием нарушений по результатам экспертно-аналитического мероприятия предложения и рекомендации не вносились.</w:t>
      </w:r>
    </w:p>
    <w:p w14:paraId="09DB8750" w14:textId="452B62CC" w:rsidR="009A7D98" w:rsidRPr="00725658" w:rsidRDefault="009A7D98" w:rsidP="00D151F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25658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результатах экспертно-аналитического мероприятия </w:t>
      </w:r>
      <w:r w:rsidR="00B11932" w:rsidRPr="00725658">
        <w:rPr>
          <w:rFonts w:ascii="Times New Roman" w:eastAsia="Times New Roman" w:hAnsi="Times New Roman" w:cs="Times New Roman"/>
          <w:sz w:val="28"/>
          <w:szCs w:val="28"/>
        </w:rPr>
        <w:t>размещена на официальном сайте А</w:t>
      </w:r>
      <w:r w:rsidRPr="00725658">
        <w:rPr>
          <w:rFonts w:ascii="Times New Roman" w:eastAsia="Times New Roman" w:hAnsi="Times New Roman" w:cs="Times New Roman"/>
          <w:sz w:val="28"/>
          <w:szCs w:val="28"/>
        </w:rPr>
        <w:t>дминистрации Ханты-Мансийского района.</w:t>
      </w:r>
    </w:p>
    <w:p w14:paraId="63B883CA" w14:textId="77777777" w:rsidR="00D35F6B" w:rsidRDefault="00CF241F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25658">
        <w:rPr>
          <w:rFonts w:ascii="Times New Roman" w:eastAsia="Times New Roman" w:hAnsi="Times New Roman" w:cs="Times New Roman"/>
          <w:iCs/>
          <w:sz w:val="28"/>
          <w:szCs w:val="28"/>
        </w:rPr>
        <w:t>Результаты</w:t>
      </w:r>
      <w:r w:rsidR="00B11932" w:rsidRPr="00725658">
        <w:rPr>
          <w:rFonts w:ascii="Times New Roman" w:eastAsia="Times New Roman" w:hAnsi="Times New Roman" w:cs="Times New Roman"/>
          <w:iCs/>
          <w:sz w:val="28"/>
          <w:szCs w:val="28"/>
        </w:rPr>
        <w:t xml:space="preserve"> экспертно-аналитического мероприятия направлен</w:t>
      </w:r>
      <w:r w:rsidR="00FB4D27" w:rsidRPr="00725658">
        <w:rPr>
          <w:rFonts w:ascii="Times New Roman" w:eastAsia="Times New Roman" w:hAnsi="Times New Roman" w:cs="Times New Roman"/>
          <w:iCs/>
          <w:sz w:val="28"/>
          <w:szCs w:val="28"/>
        </w:rPr>
        <w:t>ы</w:t>
      </w:r>
      <w:r w:rsidR="00B11932" w:rsidRPr="00725658">
        <w:rPr>
          <w:rFonts w:ascii="Times New Roman" w:eastAsia="Times New Roman" w:hAnsi="Times New Roman" w:cs="Times New Roman"/>
          <w:iCs/>
          <w:sz w:val="28"/>
          <w:szCs w:val="28"/>
        </w:rPr>
        <w:t xml:space="preserve"> в администрацию сельского поселения </w:t>
      </w:r>
      <w:r w:rsidR="00D62D07" w:rsidRPr="00725658">
        <w:rPr>
          <w:rFonts w:ascii="Times New Roman" w:eastAsia="Times New Roman" w:hAnsi="Times New Roman" w:cs="Times New Roman"/>
          <w:iCs/>
          <w:sz w:val="28"/>
          <w:szCs w:val="28"/>
        </w:rPr>
        <w:t>Цингалы</w:t>
      </w:r>
      <w:r w:rsidR="00D35F6B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20A1B0E6" w14:textId="78B0E294" w:rsidR="00725658" w:rsidRPr="00D35F6B" w:rsidRDefault="00754B26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25658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2. </w:t>
      </w:r>
      <w:proofErr w:type="gramStart"/>
      <w:r w:rsidR="002D5B4D" w:rsidRPr="00725658">
        <w:rPr>
          <w:rFonts w:ascii="Times New Roman" w:eastAsia="Times New Roman" w:hAnsi="Times New Roman" w:cs="Times New Roman"/>
          <w:iCs/>
          <w:sz w:val="28"/>
          <w:szCs w:val="28"/>
        </w:rPr>
        <w:t>П</w:t>
      </w:r>
      <w:r w:rsidR="00C3476B" w:rsidRPr="00725658">
        <w:rPr>
          <w:rFonts w:ascii="Times New Roman" w:eastAsia="Times New Roman" w:hAnsi="Times New Roman" w:cs="Times New Roman"/>
          <w:iCs/>
          <w:sz w:val="28"/>
          <w:szCs w:val="28"/>
        </w:rPr>
        <w:t>о результатам экспертно-аналитического</w:t>
      </w:r>
      <w:r w:rsidR="004510CF" w:rsidRPr="00725658">
        <w:rPr>
          <w:rFonts w:ascii="Times New Roman" w:eastAsia="Times New Roman" w:hAnsi="Times New Roman" w:cs="Times New Roman"/>
          <w:iCs/>
          <w:sz w:val="28"/>
          <w:szCs w:val="28"/>
        </w:rPr>
        <w:t xml:space="preserve"> мероприятия</w:t>
      </w:r>
      <w:r w:rsidR="00B539D0" w:rsidRPr="0072565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725658" w:rsidRPr="00725658">
        <w:rPr>
          <w:rFonts w:ascii="Times New Roman" w:eastAsia="Times New Roman" w:hAnsi="Times New Roman" w:cs="Times New Roman"/>
          <w:iCs/>
          <w:sz w:val="28"/>
          <w:szCs w:val="28"/>
        </w:rPr>
        <w:t>«Соблюдение целей, условий, порядка предоставления и расходования иных межбюджетных трансфертов на повышение оплаты труда (сохранение достигнутого показателя средней заработной платы</w:t>
      </w:r>
      <w:r w:rsidR="0072565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725658" w:rsidRPr="00725658">
        <w:rPr>
          <w:rFonts w:ascii="Times New Roman" w:eastAsia="Times New Roman" w:hAnsi="Times New Roman" w:cs="Times New Roman"/>
          <w:iCs/>
          <w:sz w:val="28"/>
          <w:szCs w:val="28"/>
        </w:rPr>
        <w:t xml:space="preserve">по региону) работникам муниципальных учреждений культуры сельского поселения </w:t>
      </w:r>
      <w:proofErr w:type="spellStart"/>
      <w:r w:rsidR="00725658" w:rsidRPr="00725658">
        <w:rPr>
          <w:rFonts w:ascii="Times New Roman" w:eastAsia="Times New Roman" w:hAnsi="Times New Roman" w:cs="Times New Roman"/>
          <w:iCs/>
          <w:sz w:val="28"/>
          <w:szCs w:val="28"/>
        </w:rPr>
        <w:t>Горноправдинск</w:t>
      </w:r>
      <w:proofErr w:type="spellEnd"/>
      <w:r w:rsidR="00725658" w:rsidRPr="00725658">
        <w:rPr>
          <w:rFonts w:ascii="Times New Roman" w:eastAsia="Times New Roman" w:hAnsi="Times New Roman" w:cs="Times New Roman"/>
          <w:iCs/>
          <w:sz w:val="28"/>
          <w:szCs w:val="28"/>
        </w:rPr>
        <w:t>»</w:t>
      </w:r>
      <w:r w:rsidR="00C06A6A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="00725658" w:rsidRPr="0072565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25658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исследуемый период </w:t>
      </w:r>
      <w:r w:rsidR="00725658" w:rsidRPr="00D62D07">
        <w:rPr>
          <w:rFonts w:ascii="Times New Roman" w:hAnsi="Times New Roman" w:cs="Times New Roman"/>
          <w:sz w:val="28"/>
          <w:szCs w:val="28"/>
        </w:rPr>
        <w:t>2024 год – текущий период 2025 года (по состоянию на 01.03.2025)</w:t>
      </w:r>
      <w:r w:rsidR="00725658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, объем проверенных средств </w:t>
      </w:r>
      <w:r w:rsidR="00725658">
        <w:rPr>
          <w:rFonts w:ascii="Times New Roman" w:eastAsia="Times New Roman" w:hAnsi="Times New Roman" w:cs="Times New Roman"/>
          <w:bCs/>
          <w:sz w:val="28"/>
          <w:szCs w:val="28"/>
        </w:rPr>
        <w:t>10 202,3</w:t>
      </w:r>
      <w:r w:rsidR="00725658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 рублей, нарушения не выявлены.</w:t>
      </w:r>
      <w:proofErr w:type="gramEnd"/>
      <w:r w:rsidR="00725658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том числе установлено следующее:</w:t>
      </w:r>
    </w:p>
    <w:p w14:paraId="77D76335" w14:textId="482835E5" w:rsidR="00725658" w:rsidRPr="00725658" w:rsidRDefault="00725658" w:rsidP="00D151FC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1F4E58">
        <w:rPr>
          <w:rFonts w:ascii="Times New Roman" w:hAnsi="Times New Roman"/>
          <w:sz w:val="28"/>
          <w:szCs w:val="28"/>
        </w:rPr>
        <w:t xml:space="preserve">Администрацией Ханты-Мансийского района выполнены обязательства по реализации </w:t>
      </w:r>
      <w:r w:rsidRPr="001F4E58">
        <w:rPr>
          <w:rFonts w:ascii="Times New Roman" w:eastAsia="Calibri" w:hAnsi="Times New Roman"/>
          <w:sz w:val="28"/>
          <w:szCs w:val="28"/>
        </w:rPr>
        <w:t xml:space="preserve">Соглашения </w:t>
      </w:r>
      <w:r w:rsidRPr="001F4E58">
        <w:rPr>
          <w:rFonts w:ascii="Times New Roman" w:hAnsi="Times New Roman"/>
          <w:iCs/>
          <w:sz w:val="28"/>
          <w:szCs w:val="28"/>
        </w:rPr>
        <w:t xml:space="preserve">о предоставлении иных межбюджетных трансфертов на повышение оплаты труда (сохранение достигнутого показателя средней </w:t>
      </w:r>
      <w:r w:rsidRPr="001C5E05">
        <w:rPr>
          <w:rFonts w:ascii="Times New Roman" w:hAnsi="Times New Roman"/>
          <w:sz w:val="28"/>
          <w:szCs w:val="28"/>
        </w:rPr>
        <w:t>заработной платы по региону) работников муниципальных учреждений культуры № 9/24 от 18.01.2024</w:t>
      </w:r>
      <w:r w:rsidRPr="00C22701">
        <w:rPr>
          <w:rFonts w:ascii="Times New Roman" w:hAnsi="Times New Roman"/>
          <w:iCs/>
          <w:sz w:val="28"/>
          <w:szCs w:val="28"/>
        </w:rPr>
        <w:t xml:space="preserve">, заключенного </w:t>
      </w:r>
      <w:r w:rsidRPr="00725658">
        <w:rPr>
          <w:rFonts w:ascii="Times New Roman" w:hAnsi="Times New Roman"/>
          <w:iCs/>
          <w:sz w:val="28"/>
          <w:szCs w:val="28"/>
        </w:rPr>
        <w:t xml:space="preserve">с администрацией сельского поселения </w:t>
      </w:r>
      <w:proofErr w:type="spellStart"/>
      <w:r w:rsidRPr="00725658">
        <w:rPr>
          <w:rFonts w:ascii="Times New Roman" w:hAnsi="Times New Roman"/>
          <w:iCs/>
          <w:sz w:val="28"/>
          <w:szCs w:val="28"/>
        </w:rPr>
        <w:t>Горноправдинск</w:t>
      </w:r>
      <w:proofErr w:type="spellEnd"/>
      <w:r>
        <w:rPr>
          <w:rFonts w:ascii="Times New Roman" w:hAnsi="Times New Roman"/>
          <w:iCs/>
          <w:sz w:val="28"/>
          <w:szCs w:val="28"/>
        </w:rPr>
        <w:t>;</w:t>
      </w:r>
    </w:p>
    <w:p w14:paraId="1D05E337" w14:textId="2048101E" w:rsidR="00725658" w:rsidRPr="003C0CDA" w:rsidRDefault="00C2476F" w:rsidP="00D151FC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2)</w:t>
      </w:r>
      <w:r w:rsidR="00725658" w:rsidRPr="00F05797">
        <w:rPr>
          <w:rFonts w:ascii="Times New Roman" w:hAnsi="Times New Roman"/>
          <w:iCs/>
          <w:sz w:val="28"/>
          <w:szCs w:val="28"/>
        </w:rPr>
        <w:t xml:space="preserve"> </w:t>
      </w:r>
      <w:r w:rsidR="00725658" w:rsidRPr="003C0CDA">
        <w:rPr>
          <w:rFonts w:ascii="Times New Roman" w:hAnsi="Times New Roman"/>
          <w:iCs/>
          <w:sz w:val="28"/>
          <w:szCs w:val="28"/>
        </w:rPr>
        <w:t xml:space="preserve">Нецелевого расходования иных межбюджетных трансфертов на повышение оплаты труда (сохранение достигнутого показателя средней заработной платы по региону) работникам муниципальных учреждений культуры сельского поселения </w:t>
      </w:r>
      <w:proofErr w:type="spellStart"/>
      <w:r w:rsidR="00725658">
        <w:rPr>
          <w:rFonts w:ascii="Times New Roman" w:hAnsi="Times New Roman"/>
          <w:iCs/>
          <w:sz w:val="28"/>
          <w:szCs w:val="28"/>
        </w:rPr>
        <w:t>Горнопр</w:t>
      </w:r>
      <w:r w:rsidR="00012EC1">
        <w:rPr>
          <w:rFonts w:ascii="Times New Roman" w:hAnsi="Times New Roman"/>
          <w:iCs/>
          <w:sz w:val="28"/>
          <w:szCs w:val="28"/>
        </w:rPr>
        <w:t>авдинск</w:t>
      </w:r>
      <w:proofErr w:type="spellEnd"/>
      <w:r w:rsidR="00012EC1">
        <w:rPr>
          <w:rFonts w:ascii="Times New Roman" w:hAnsi="Times New Roman"/>
          <w:iCs/>
          <w:sz w:val="28"/>
          <w:szCs w:val="28"/>
        </w:rPr>
        <w:t xml:space="preserve"> не установлено;</w:t>
      </w:r>
    </w:p>
    <w:p w14:paraId="05EA6B4F" w14:textId="311336A5" w:rsidR="00725658" w:rsidRPr="00B61E3B" w:rsidRDefault="00725658" w:rsidP="00D151FC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12EC1">
        <w:rPr>
          <w:rFonts w:ascii="Times New Roman" w:hAnsi="Times New Roman"/>
          <w:sz w:val="28"/>
          <w:szCs w:val="28"/>
        </w:rPr>
        <w:t>)</w:t>
      </w:r>
      <w:r w:rsidRPr="00B61E3B">
        <w:rPr>
          <w:rFonts w:ascii="Times New Roman" w:hAnsi="Times New Roman"/>
          <w:sz w:val="28"/>
          <w:szCs w:val="28"/>
        </w:rPr>
        <w:t xml:space="preserve"> Администрацией сельского поселения </w:t>
      </w:r>
      <w:proofErr w:type="spellStart"/>
      <w:r w:rsidRPr="00B61E3B">
        <w:rPr>
          <w:rFonts w:ascii="Times New Roman" w:hAnsi="Times New Roman"/>
          <w:sz w:val="28"/>
          <w:szCs w:val="28"/>
        </w:rPr>
        <w:t>Горноправдинск</w:t>
      </w:r>
      <w:proofErr w:type="spellEnd"/>
      <w:r w:rsidRPr="00B61E3B">
        <w:rPr>
          <w:rFonts w:ascii="Times New Roman" w:hAnsi="Times New Roman"/>
          <w:sz w:val="28"/>
          <w:szCs w:val="28"/>
        </w:rPr>
        <w:t xml:space="preserve"> обеспечено достижение целевого показателя повышения средней заработной платы работников муниципальных учреждений культуры, а также выполнено условие Соглашения в части количества штатных единиц.</w:t>
      </w:r>
    </w:p>
    <w:p w14:paraId="673263C1" w14:textId="77777777" w:rsidR="00EB09C6" w:rsidRPr="00EB09C6" w:rsidRDefault="00EB09C6" w:rsidP="00D151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9C6">
        <w:rPr>
          <w:rFonts w:ascii="Times New Roman" w:eastAsia="Calibri" w:hAnsi="Times New Roman" w:cs="Times New Roman"/>
          <w:sz w:val="28"/>
          <w:szCs w:val="28"/>
        </w:rPr>
        <w:t>В связи с отсутствием нарушений по результатам экспертно-аналитического мероприятия предложения и рекомендации не вносились.</w:t>
      </w:r>
    </w:p>
    <w:p w14:paraId="3D2F8481" w14:textId="6A4C05E8" w:rsidR="00D35F6B" w:rsidRPr="00725658" w:rsidRDefault="00D35F6B" w:rsidP="00D151F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25658">
        <w:rPr>
          <w:rFonts w:ascii="Times New Roman" w:eastAsia="Times New Roman" w:hAnsi="Times New Roman" w:cs="Times New Roman"/>
          <w:sz w:val="28"/>
          <w:szCs w:val="28"/>
        </w:rPr>
        <w:t>Информация о результатах экспертно-аналитического мероприятия размещена на официальном сайте Администрации Ханты-Мансийского района.</w:t>
      </w:r>
    </w:p>
    <w:p w14:paraId="2C16588D" w14:textId="56A658A9" w:rsidR="00725658" w:rsidRDefault="00D35F6B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25658">
        <w:rPr>
          <w:rFonts w:ascii="Times New Roman" w:eastAsia="Times New Roman" w:hAnsi="Times New Roman" w:cs="Times New Roman"/>
          <w:iCs/>
          <w:sz w:val="28"/>
          <w:szCs w:val="28"/>
        </w:rPr>
        <w:t xml:space="preserve">Результаты экспертно-аналитического мероприятия направлены в администрацию сельского поселения </w:t>
      </w:r>
      <w:proofErr w:type="spellStart"/>
      <w:r w:rsidR="00810A69">
        <w:rPr>
          <w:rFonts w:ascii="Times New Roman" w:eastAsia="Times New Roman" w:hAnsi="Times New Roman" w:cs="Times New Roman"/>
          <w:iCs/>
          <w:sz w:val="28"/>
          <w:szCs w:val="28"/>
        </w:rPr>
        <w:t>Горноправдинск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068C2628" w14:textId="33B27C8E" w:rsidR="00EB5685" w:rsidRPr="00D35F6B" w:rsidRDefault="00D35F6B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3. </w:t>
      </w:r>
      <w:proofErr w:type="gramStart"/>
      <w:r w:rsidR="00EB5685" w:rsidRPr="00725658">
        <w:rPr>
          <w:rFonts w:ascii="Times New Roman" w:eastAsia="Times New Roman" w:hAnsi="Times New Roman" w:cs="Times New Roman"/>
          <w:iCs/>
          <w:sz w:val="28"/>
          <w:szCs w:val="28"/>
        </w:rPr>
        <w:t xml:space="preserve">По результатам экспертно-аналитического мероприятия </w:t>
      </w:r>
      <w:r w:rsidR="00EB5685" w:rsidRPr="00EB5685">
        <w:rPr>
          <w:rFonts w:ascii="Times New Roman" w:eastAsia="Times New Roman" w:hAnsi="Times New Roman" w:cs="Times New Roman"/>
          <w:iCs/>
          <w:sz w:val="28"/>
          <w:szCs w:val="28"/>
        </w:rPr>
        <w:t>«Соблюдение целей, условий, порядка предоставления и расходования иных межбюджетных трансфертов на повышение оплаты труда (сохранение достигнутого показателя средней заработной платы по региону) работникам муниципальных учреждений культуры сельского поселения Селиярово»</w:t>
      </w:r>
      <w:r w:rsidR="00C06A6A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 w:rsidR="00EB5685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исследуемый период </w:t>
      </w:r>
      <w:r w:rsidR="00EB5685" w:rsidRPr="00D62D07">
        <w:rPr>
          <w:rFonts w:ascii="Times New Roman" w:hAnsi="Times New Roman" w:cs="Times New Roman"/>
          <w:sz w:val="28"/>
          <w:szCs w:val="28"/>
        </w:rPr>
        <w:t>2024 год – текущий период 2025 года (по состоянию на 01.03.2025)</w:t>
      </w:r>
      <w:r w:rsidR="00EB5685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, объем проверенных средств </w:t>
      </w:r>
      <w:r w:rsidR="00C06A6A">
        <w:rPr>
          <w:rFonts w:ascii="Times New Roman" w:eastAsia="Times New Roman" w:hAnsi="Times New Roman" w:cs="Times New Roman"/>
          <w:bCs/>
          <w:sz w:val="28"/>
          <w:szCs w:val="28"/>
        </w:rPr>
        <w:t>3 827,</w:t>
      </w:r>
      <w:r w:rsidR="00EB5685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EB5685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 рублей, нарушения не выявлены.</w:t>
      </w:r>
      <w:proofErr w:type="gramEnd"/>
      <w:r w:rsidR="00EB5685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том числе установлено следующее:</w:t>
      </w:r>
    </w:p>
    <w:p w14:paraId="4A97FCCE" w14:textId="7632EF86" w:rsidR="00C06A6A" w:rsidRPr="00C06A6A" w:rsidRDefault="00C06A6A" w:rsidP="00D151FC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1F4E58">
        <w:rPr>
          <w:rFonts w:ascii="Times New Roman" w:hAnsi="Times New Roman"/>
          <w:sz w:val="28"/>
          <w:szCs w:val="28"/>
        </w:rPr>
        <w:t xml:space="preserve">Администрацией Ханты-Мансийского района выполнены обязательства по реализации </w:t>
      </w:r>
      <w:r w:rsidRPr="001F4E58">
        <w:rPr>
          <w:rFonts w:ascii="Times New Roman" w:eastAsia="Calibri" w:hAnsi="Times New Roman"/>
          <w:sz w:val="28"/>
          <w:szCs w:val="28"/>
        </w:rPr>
        <w:t xml:space="preserve">Соглашения </w:t>
      </w:r>
      <w:r w:rsidRPr="001F4E58">
        <w:rPr>
          <w:rFonts w:ascii="Times New Roman" w:hAnsi="Times New Roman"/>
          <w:iCs/>
          <w:sz w:val="28"/>
          <w:szCs w:val="28"/>
        </w:rPr>
        <w:t xml:space="preserve">о предоставлении иных межбюджетных трансфертов на повышение оплаты труда (сохранение достигнутого показателя средней </w:t>
      </w:r>
      <w:r w:rsidRPr="001C5E05">
        <w:rPr>
          <w:rFonts w:ascii="Times New Roman" w:hAnsi="Times New Roman"/>
          <w:sz w:val="28"/>
          <w:szCs w:val="28"/>
        </w:rPr>
        <w:t xml:space="preserve">заработной платы по региону) работников муниципальных </w:t>
      </w:r>
      <w:r w:rsidRPr="0035541B">
        <w:rPr>
          <w:rFonts w:ascii="Times New Roman" w:hAnsi="Times New Roman"/>
          <w:iCs/>
          <w:sz w:val="28"/>
          <w:szCs w:val="28"/>
        </w:rPr>
        <w:t>учреждений культуры № 1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5541B">
        <w:rPr>
          <w:rFonts w:ascii="Times New Roman" w:hAnsi="Times New Roman"/>
          <w:iCs/>
          <w:sz w:val="28"/>
          <w:szCs w:val="28"/>
        </w:rPr>
        <w:t>от 12</w:t>
      </w:r>
      <w:r>
        <w:rPr>
          <w:rFonts w:ascii="Times New Roman" w:hAnsi="Times New Roman"/>
          <w:iCs/>
          <w:sz w:val="28"/>
          <w:szCs w:val="28"/>
        </w:rPr>
        <w:t>.01.2024</w:t>
      </w:r>
      <w:r w:rsidRPr="00C22701">
        <w:rPr>
          <w:rFonts w:ascii="Times New Roman" w:hAnsi="Times New Roman"/>
          <w:iCs/>
          <w:sz w:val="28"/>
          <w:szCs w:val="28"/>
        </w:rPr>
        <w:t xml:space="preserve">, заключенного </w:t>
      </w:r>
      <w:r w:rsidRPr="00C06A6A">
        <w:rPr>
          <w:rFonts w:ascii="Times New Roman" w:hAnsi="Times New Roman"/>
          <w:iCs/>
          <w:sz w:val="28"/>
          <w:szCs w:val="28"/>
        </w:rPr>
        <w:t>с администрацией сельского поселения Селиярово</w:t>
      </w:r>
      <w:r>
        <w:rPr>
          <w:rFonts w:ascii="Times New Roman" w:hAnsi="Times New Roman"/>
          <w:iCs/>
          <w:sz w:val="28"/>
          <w:szCs w:val="28"/>
        </w:rPr>
        <w:t>;</w:t>
      </w:r>
    </w:p>
    <w:p w14:paraId="104BC5C4" w14:textId="3A973D6C" w:rsidR="00C06A6A" w:rsidRDefault="00C06A6A" w:rsidP="00D151FC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3C0CDA">
        <w:rPr>
          <w:rFonts w:ascii="Times New Roman" w:hAnsi="Times New Roman"/>
          <w:iCs/>
          <w:sz w:val="28"/>
          <w:szCs w:val="28"/>
        </w:rPr>
        <w:t xml:space="preserve">Нецелевого расходования иных межбюджетных трансфертов на повышение оплаты труда (сохранение достигнутого показателя средней </w:t>
      </w:r>
      <w:r w:rsidRPr="003C0CDA">
        <w:rPr>
          <w:rFonts w:ascii="Times New Roman" w:hAnsi="Times New Roman"/>
          <w:iCs/>
          <w:sz w:val="28"/>
          <w:szCs w:val="28"/>
        </w:rPr>
        <w:lastRenderedPageBreak/>
        <w:t xml:space="preserve">заработной платы по региону) работникам муниципальных учреждений культуры сельского поселения </w:t>
      </w:r>
      <w:r>
        <w:rPr>
          <w:rFonts w:ascii="Times New Roman" w:hAnsi="Times New Roman"/>
          <w:iCs/>
          <w:sz w:val="28"/>
          <w:szCs w:val="28"/>
        </w:rPr>
        <w:t>Селиярово не установлено;</w:t>
      </w:r>
    </w:p>
    <w:p w14:paraId="44CD0F16" w14:textId="630B58AF" w:rsidR="00C06A6A" w:rsidRPr="00C06A6A" w:rsidRDefault="00C06A6A" w:rsidP="00D151FC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3) </w:t>
      </w:r>
      <w:r w:rsidRPr="001009EC">
        <w:rPr>
          <w:rFonts w:ascii="Times New Roman" w:hAnsi="Times New Roman"/>
          <w:sz w:val="28"/>
          <w:szCs w:val="28"/>
        </w:rPr>
        <w:t>Администрацией сельского поселения Селиярово обеспечено достижение целевого показателя повышения средней заработной платы работников муниципальных учреждений культуры, а также выполнено условие Соглашения в части количества штатных единиц.</w:t>
      </w:r>
    </w:p>
    <w:p w14:paraId="79220172" w14:textId="77777777" w:rsidR="00EB09C6" w:rsidRPr="00EB09C6" w:rsidRDefault="00EB09C6" w:rsidP="00D151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9C6">
        <w:rPr>
          <w:rFonts w:ascii="Times New Roman" w:eastAsia="Calibri" w:hAnsi="Times New Roman" w:cs="Times New Roman"/>
          <w:sz w:val="28"/>
          <w:szCs w:val="28"/>
        </w:rPr>
        <w:t>В связи с отсутствием нарушений по результатам экспертно-аналитического мероприятия предложения и рекомендации не вносились.</w:t>
      </w:r>
    </w:p>
    <w:p w14:paraId="20F41691" w14:textId="791BB6E7" w:rsidR="00C06A6A" w:rsidRPr="00725658" w:rsidRDefault="00C06A6A" w:rsidP="00D151F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25658">
        <w:rPr>
          <w:rFonts w:ascii="Times New Roman" w:eastAsia="Times New Roman" w:hAnsi="Times New Roman" w:cs="Times New Roman"/>
          <w:sz w:val="28"/>
          <w:szCs w:val="28"/>
        </w:rPr>
        <w:t>Информация о результатах экспертно-аналитического мероприятия размещена на официальном сайте Администрации Ханты-Мансийского района.</w:t>
      </w:r>
    </w:p>
    <w:p w14:paraId="4F1289D3" w14:textId="1AB9E1C9" w:rsidR="00C06A6A" w:rsidRDefault="00C06A6A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25658">
        <w:rPr>
          <w:rFonts w:ascii="Times New Roman" w:eastAsia="Times New Roman" w:hAnsi="Times New Roman" w:cs="Times New Roman"/>
          <w:iCs/>
          <w:sz w:val="28"/>
          <w:szCs w:val="28"/>
        </w:rPr>
        <w:t xml:space="preserve">Результаты экспертно-аналитического мероприятия направлены в администрацию сельского поселения </w:t>
      </w:r>
      <w:r w:rsidR="00734EF2">
        <w:rPr>
          <w:rFonts w:ascii="Times New Roman" w:eastAsia="Times New Roman" w:hAnsi="Times New Roman" w:cs="Times New Roman"/>
          <w:iCs/>
          <w:sz w:val="28"/>
          <w:szCs w:val="28"/>
        </w:rPr>
        <w:t>Селиярово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6957C018" w14:textId="7DE70849" w:rsidR="007F5F41" w:rsidRPr="00A90D30" w:rsidRDefault="00C06A6A" w:rsidP="00D151FC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EF2">
        <w:rPr>
          <w:rFonts w:ascii="Times New Roman" w:hAnsi="Times New Roman"/>
          <w:iCs/>
          <w:sz w:val="28"/>
          <w:szCs w:val="28"/>
        </w:rPr>
        <w:t>4.</w:t>
      </w:r>
      <w:r w:rsidR="00734EF2" w:rsidRPr="00734E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34EF2" w:rsidRPr="00734EF2">
        <w:rPr>
          <w:rFonts w:ascii="Times New Roman" w:hAnsi="Times New Roman"/>
          <w:sz w:val="28"/>
          <w:szCs w:val="28"/>
        </w:rPr>
        <w:t>По результатам экспертно-аналитического мероприятия</w:t>
      </w:r>
      <w:r w:rsidR="00734EF2" w:rsidRPr="00734EF2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 xml:space="preserve"> «Проверка соблюдения условий и порядка предоставления, целевого и эффективного использования средств предприятий-</w:t>
      </w:r>
      <w:proofErr w:type="spellStart"/>
      <w:r w:rsidR="00734EF2" w:rsidRPr="00734EF2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недропользователей</w:t>
      </w:r>
      <w:proofErr w:type="spellEnd"/>
      <w:r w:rsidR="00734EF2" w:rsidRPr="00734EF2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 xml:space="preserve"> при реализации мероприятий «Строительство объездной дороги в п. </w:t>
      </w:r>
      <w:proofErr w:type="spellStart"/>
      <w:r w:rsidR="00734EF2" w:rsidRPr="00734EF2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Горноправдинск</w:t>
      </w:r>
      <w:proofErr w:type="spellEnd"/>
      <w:r w:rsidR="00734EF2" w:rsidRPr="00734EF2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 xml:space="preserve"> (ПИР, СМР)» и «Строительство дороги к </w:t>
      </w:r>
      <w:r w:rsidR="00734EF2" w:rsidRPr="00A90D30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 xml:space="preserve">новому кладбищу в п. </w:t>
      </w:r>
      <w:proofErr w:type="spellStart"/>
      <w:r w:rsidR="00734EF2" w:rsidRPr="00A90D30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Горноправдинск</w:t>
      </w:r>
      <w:proofErr w:type="spellEnd"/>
      <w:r w:rsidR="00734EF2" w:rsidRPr="00A90D30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 xml:space="preserve"> (ПИР, СМР)» муниципальной программы «Комплексное развитие транспортной системы на территории Ханты-Мансийского района», </w:t>
      </w:r>
      <w:r w:rsidR="00734EF2" w:rsidRPr="00A90D30">
        <w:rPr>
          <w:rFonts w:ascii="Times New Roman" w:hAnsi="Times New Roman"/>
          <w:sz w:val="28"/>
          <w:szCs w:val="28"/>
        </w:rPr>
        <w:t xml:space="preserve">исследуемый период </w:t>
      </w:r>
      <w:r w:rsidR="00D914B6" w:rsidRPr="00A90D30">
        <w:rPr>
          <w:rFonts w:ascii="Times New Roman" w:hAnsi="Times New Roman"/>
          <w:color w:val="000000" w:themeColor="text1"/>
          <w:sz w:val="28"/>
          <w:szCs w:val="28"/>
        </w:rPr>
        <w:t>2024 год – текущий период 2025 года (по состоянию на 17.10.2025</w:t>
      </w:r>
      <w:proofErr w:type="gramEnd"/>
      <w:r w:rsidR="00D914B6" w:rsidRPr="00A90D3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734EF2" w:rsidRPr="00A90D30">
        <w:rPr>
          <w:rFonts w:ascii="Times New Roman" w:hAnsi="Times New Roman"/>
          <w:sz w:val="28"/>
          <w:szCs w:val="28"/>
        </w:rPr>
        <w:t xml:space="preserve">, объем проверенных средств составил </w:t>
      </w:r>
      <w:r w:rsidR="00D914B6" w:rsidRPr="00A90D30">
        <w:rPr>
          <w:rFonts w:ascii="Times New Roman" w:hAnsi="Times New Roman"/>
          <w:sz w:val="28"/>
          <w:szCs w:val="28"/>
        </w:rPr>
        <w:t xml:space="preserve">58 837,6 </w:t>
      </w:r>
      <w:r w:rsidR="007F5F41" w:rsidRPr="00A90D30">
        <w:rPr>
          <w:rFonts w:ascii="Times New Roman" w:hAnsi="Times New Roman"/>
          <w:sz w:val="28"/>
          <w:szCs w:val="28"/>
        </w:rPr>
        <w:t>тыс. рублей, установлено 10 нарушений на 57 924,3 тыс. рублей. В том числе установлено следующее:</w:t>
      </w:r>
    </w:p>
    <w:p w14:paraId="5858AF7A" w14:textId="3A8F0C04" w:rsidR="007F5F41" w:rsidRPr="00A90D30" w:rsidRDefault="007F5F41" w:rsidP="00D151FC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iCs/>
          <w:sz w:val="28"/>
          <w:szCs w:val="28"/>
          <w:lang w:eastAsia="en-US"/>
        </w:rPr>
      </w:pPr>
      <w:r w:rsidRPr="00A90D30">
        <w:rPr>
          <w:rFonts w:ascii="Times New Roman" w:hAnsi="Times New Roman"/>
          <w:sz w:val="28"/>
          <w:szCs w:val="28"/>
        </w:rPr>
        <w:t xml:space="preserve">1) </w:t>
      </w:r>
      <w:r w:rsidRPr="007F5F4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В нарушение пункта 8 части 1 статьи 33 Закона № 44-ФЗ при проведении </w:t>
      </w:r>
      <w:r w:rsidRPr="00A90D3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4 </w:t>
      </w:r>
      <w:r w:rsidRPr="007F5F4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з</w:t>
      </w:r>
      <w:r w:rsidR="00A90D3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акупок</w:t>
      </w:r>
      <w:r w:rsidRPr="007F5F41">
        <w:rPr>
          <w:rFonts w:ascii="Times New Roman" w:eastAsiaTheme="minorHAnsi" w:hAnsi="Times New Roman"/>
          <w:iCs/>
          <w:color w:val="000000" w:themeColor="text1"/>
          <w:sz w:val="28"/>
          <w:szCs w:val="28"/>
          <w:lang w:eastAsia="en-US"/>
        </w:rPr>
        <w:t xml:space="preserve">, не </w:t>
      </w:r>
      <w:r w:rsidRPr="00A90D30">
        <w:rPr>
          <w:rFonts w:ascii="Times New Roman" w:eastAsiaTheme="minorHAnsi" w:hAnsi="Times New Roman"/>
          <w:iCs/>
          <w:color w:val="000000" w:themeColor="text1"/>
          <w:sz w:val="28"/>
          <w:szCs w:val="28"/>
          <w:lang w:eastAsia="en-US"/>
        </w:rPr>
        <w:t xml:space="preserve">размещена в составе извещений </w:t>
      </w:r>
      <w:r w:rsidRPr="007F5F41">
        <w:rPr>
          <w:rFonts w:ascii="Times New Roman" w:eastAsiaTheme="minorHAnsi" w:hAnsi="Times New Roman"/>
          <w:iCs/>
          <w:color w:val="000000" w:themeColor="text1"/>
          <w:sz w:val="28"/>
          <w:szCs w:val="28"/>
          <w:lang w:eastAsia="en-US"/>
        </w:rPr>
        <w:t xml:space="preserve">проектная документация на </w:t>
      </w:r>
      <w:r w:rsidRPr="007F5F41">
        <w:rPr>
          <w:rFonts w:ascii="Times New Roman" w:eastAsiaTheme="minorHAnsi" w:hAnsi="Times New Roman"/>
          <w:iCs/>
          <w:sz w:val="28"/>
          <w:szCs w:val="28"/>
          <w:lang w:eastAsia="en-US"/>
        </w:rPr>
        <w:t>выполнение работ по объектам, по которым работы должны выполняться в соответствии с проектной документацией</w:t>
      </w:r>
      <w:r w:rsidR="00A90D30" w:rsidRPr="00A90D30">
        <w:rPr>
          <w:rFonts w:ascii="Times New Roman" w:eastAsiaTheme="minorHAnsi" w:hAnsi="Times New Roman"/>
          <w:iCs/>
          <w:sz w:val="28"/>
          <w:szCs w:val="28"/>
          <w:lang w:eastAsia="en-US"/>
        </w:rPr>
        <w:t xml:space="preserve">. В связи с этим </w:t>
      </w:r>
      <w:r w:rsidR="00A90D30" w:rsidRPr="007F5F4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участник</w:t>
      </w:r>
      <w:r w:rsidR="00A90D30" w:rsidRPr="00A90D3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</w:t>
      </w:r>
      <w:r w:rsidR="00A90D30" w:rsidRPr="007F5F4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закупок </w:t>
      </w:r>
      <w:r w:rsidR="00A90D30" w:rsidRPr="00A90D3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не были обеспечены </w:t>
      </w:r>
      <w:r w:rsidR="00A90D30" w:rsidRPr="007F5F4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всей информацией, для формирования ценового предложения не</w:t>
      </w:r>
      <w:r w:rsidR="002409DD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обходимого для выполнения работ;</w:t>
      </w:r>
    </w:p>
    <w:p w14:paraId="3361BD1A" w14:textId="63627280" w:rsidR="007F5F41" w:rsidRPr="007F5F41" w:rsidRDefault="007F5F41" w:rsidP="00D151FC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0D30">
        <w:rPr>
          <w:rFonts w:ascii="Times New Roman" w:eastAsiaTheme="minorHAnsi" w:hAnsi="Times New Roman"/>
          <w:sz w:val="28"/>
          <w:szCs w:val="28"/>
          <w:lang w:eastAsia="en-US"/>
        </w:rPr>
        <w:t>2)</w:t>
      </w:r>
      <w:r w:rsidRPr="007F5F41">
        <w:rPr>
          <w:rFonts w:ascii="Times New Roman" w:eastAsiaTheme="minorHAnsi" w:hAnsi="Times New Roman"/>
          <w:sz w:val="28"/>
          <w:szCs w:val="28"/>
          <w:lang w:eastAsia="en-US"/>
        </w:rPr>
        <w:t xml:space="preserve"> При заключении дополнительного соглашения в части изменения существенных условий</w:t>
      </w:r>
      <w:r w:rsidR="00B91B2A" w:rsidRPr="00A90D30">
        <w:rPr>
          <w:rFonts w:ascii="Times New Roman" w:eastAsiaTheme="minorHAnsi" w:hAnsi="Times New Roman"/>
          <w:sz w:val="28"/>
          <w:szCs w:val="28"/>
          <w:lang w:eastAsia="en-US"/>
        </w:rPr>
        <w:t xml:space="preserve"> 1 муниципального</w:t>
      </w:r>
      <w:r w:rsidRPr="007F5F41">
        <w:rPr>
          <w:rFonts w:ascii="Times New Roman" w:eastAsiaTheme="minorHAnsi" w:hAnsi="Times New Roman"/>
          <w:sz w:val="28"/>
          <w:szCs w:val="28"/>
          <w:lang w:eastAsia="en-US"/>
        </w:rPr>
        <w:t xml:space="preserve"> контракта </w:t>
      </w:r>
      <w:r w:rsidR="00A90D30" w:rsidRPr="00A90D30">
        <w:rPr>
          <w:rFonts w:ascii="Times New Roman" w:eastAsiaTheme="minorHAnsi" w:hAnsi="Times New Roman"/>
          <w:sz w:val="28"/>
          <w:szCs w:val="28"/>
          <w:lang w:eastAsia="en-US"/>
        </w:rPr>
        <w:t>(</w:t>
      </w:r>
      <w:r w:rsidR="00A90D30" w:rsidRPr="007F5F41">
        <w:rPr>
          <w:rFonts w:ascii="Times New Roman" w:eastAsiaTheme="minorHAnsi" w:hAnsi="Times New Roman"/>
          <w:sz w:val="28"/>
          <w:szCs w:val="28"/>
          <w:lang w:eastAsia="en-US"/>
        </w:rPr>
        <w:t xml:space="preserve">выплаты аванса  в размере 30% </w:t>
      </w:r>
      <w:r w:rsidR="00A90D30" w:rsidRPr="00A90D30">
        <w:rPr>
          <w:rFonts w:ascii="Times New Roman" w:eastAsiaTheme="minorHAnsi" w:hAnsi="Times New Roman"/>
          <w:sz w:val="28"/>
          <w:szCs w:val="28"/>
          <w:lang w:eastAsia="en-US"/>
        </w:rPr>
        <w:t>от цены контракта)</w:t>
      </w:r>
      <w:r w:rsidRPr="007F5F41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B91B2A" w:rsidRPr="00A90D30"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с </w:t>
      </w:r>
      <w:r w:rsidR="002F225F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B91B2A" w:rsidRPr="00A90D30">
        <w:rPr>
          <w:rFonts w:ascii="Times New Roman" w:hAnsi="Times New Roman"/>
          <w:sz w:val="28"/>
          <w:szCs w:val="28"/>
        </w:rPr>
        <w:t>остановлением №</w:t>
      </w:r>
      <w:r w:rsidR="002F225F">
        <w:rPr>
          <w:rFonts w:ascii="Times New Roman" w:hAnsi="Times New Roman"/>
          <w:sz w:val="28"/>
          <w:szCs w:val="28"/>
        </w:rPr>
        <w:t xml:space="preserve"> 680</w:t>
      </w:r>
      <w:r w:rsidRPr="007F5F41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A90D30" w:rsidRPr="00A90D30">
        <w:rPr>
          <w:rFonts w:ascii="Times New Roman" w:eastAsiaTheme="minorHAnsi" w:hAnsi="Times New Roman"/>
          <w:sz w:val="28"/>
          <w:szCs w:val="28"/>
          <w:lang w:eastAsia="en-US"/>
        </w:rPr>
        <w:t xml:space="preserve">на 16 календарных дней </w:t>
      </w:r>
      <w:r w:rsidRPr="007F5F41">
        <w:rPr>
          <w:rFonts w:ascii="Times New Roman" w:eastAsiaTheme="minorHAnsi" w:hAnsi="Times New Roman"/>
          <w:sz w:val="28"/>
          <w:szCs w:val="28"/>
          <w:lang w:eastAsia="en-US"/>
        </w:rPr>
        <w:t>нарушен срок подписания</w:t>
      </w:r>
      <w:r w:rsidR="002409DD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14:paraId="337ADC0F" w14:textId="77777777" w:rsidR="002409DD" w:rsidRDefault="00AE0BAD" w:rsidP="00D15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0D3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3) </w:t>
      </w:r>
      <w:r w:rsidR="007F5F41" w:rsidRPr="007F5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учетом изменений в проектную документацию по </w:t>
      </w:r>
      <w:r w:rsidRPr="00A90D30">
        <w:rPr>
          <w:rFonts w:ascii="Times New Roman" w:eastAsiaTheme="minorHAnsi" w:hAnsi="Times New Roman" w:cs="Times New Roman"/>
          <w:sz w:val="28"/>
          <w:szCs w:val="28"/>
          <w:lang w:eastAsia="en-US"/>
        </w:rPr>
        <w:t>1 муниципальному контракту</w:t>
      </w:r>
      <w:r w:rsidR="002409D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="002409DD" w:rsidRPr="007F5F41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строительств</w:t>
      </w:r>
      <w:r w:rsidR="002409D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2409DD" w:rsidRPr="007F5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дороги к новому кладбищу</w:t>
      </w:r>
      <w:r w:rsidR="002409DD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2409DD" w:rsidRPr="007F5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F5F41" w:rsidRPr="007F5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установлено, что работы </w:t>
      </w:r>
      <w:r w:rsidRPr="00A90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озеленению </w:t>
      </w:r>
      <w:r w:rsidR="007F5F41" w:rsidRPr="007F5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были исключены из комплекса работ </w:t>
      </w:r>
      <w:r w:rsidR="002409D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 w:rsidR="002409DD" w:rsidRPr="007F5F41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проводились исполнителем</w:t>
      </w:r>
      <w:r w:rsidR="002409D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409DD" w:rsidRPr="007F5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409DD" w:rsidRPr="007F5F4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при этом заказчиком о</w:t>
      </w:r>
      <w:r w:rsidR="00240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существлен факт приемки объекта;</w:t>
      </w:r>
    </w:p>
    <w:p w14:paraId="1F7434F3" w14:textId="7E506184" w:rsidR="002409DD" w:rsidRDefault="00B91B2A" w:rsidP="00D15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91B2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4) В нарушение части 2 статьи 103 Закона № 44-ФЗ, пункта 11 Постановления № 6</w:t>
      </w:r>
      <w:r w:rsidR="002F225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8</w:t>
      </w:r>
      <w:r w:rsidRPr="00B91B2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0 в реестр контрактов не включена </w:t>
      </w:r>
      <w:proofErr w:type="gramStart"/>
      <w:r w:rsidRPr="00B91B2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информация</w:t>
      </w:r>
      <w:proofErr w:type="gramEnd"/>
      <w:r w:rsidRPr="00B91B2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и документы о применении мер ответственности и сов</w:t>
      </w:r>
      <w:r w:rsidRPr="00FA3032">
        <w:rPr>
          <w:rFonts w:ascii="Times New Roman" w:hAnsi="Times New Roman"/>
          <w:sz w:val="28"/>
          <w:szCs w:val="28"/>
        </w:rPr>
        <w:t>ершении иных действий о нарушении условий 1</w:t>
      </w:r>
      <w:r>
        <w:rPr>
          <w:rFonts w:ascii="Times New Roman" w:hAnsi="Times New Roman"/>
          <w:sz w:val="28"/>
          <w:szCs w:val="28"/>
        </w:rPr>
        <w:t xml:space="preserve"> муниципального контракта</w:t>
      </w:r>
      <w:r w:rsidRPr="00FA3032">
        <w:rPr>
          <w:rFonts w:ascii="Times New Roman" w:hAnsi="Times New Roman"/>
          <w:sz w:val="28"/>
          <w:szCs w:val="28"/>
        </w:rPr>
        <w:t>;</w:t>
      </w:r>
    </w:p>
    <w:p w14:paraId="763A866C" w14:textId="77777777" w:rsidR="00EB4392" w:rsidRDefault="002409DD" w:rsidP="00D15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  <w:t>5</w:t>
      </w:r>
      <w:r w:rsidRPr="00C43B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)</w:t>
      </w:r>
      <w:r w:rsidR="007F5F41" w:rsidRPr="007F5F4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 нарушение </w:t>
      </w:r>
      <w:hyperlink r:id="rId14" w:history="1">
        <w:r w:rsidR="007F5F41" w:rsidRPr="007F5F41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части 1 статьи 95</w:t>
        </w:r>
      </w:hyperlink>
      <w:r w:rsidR="007F5F41" w:rsidRPr="007F5F4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C43B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З</w:t>
      </w:r>
      <w:r w:rsidR="007F5F41" w:rsidRPr="007F5F4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акона</w:t>
      </w:r>
      <w:r w:rsidRPr="00C43B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№ 44-ФЗ </w:t>
      </w:r>
      <w:r w:rsidR="0063415D" w:rsidRPr="00C43B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дополнительны</w:t>
      </w:r>
      <w:r w:rsidR="00C43B59" w:rsidRPr="00C43B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ми соглашениями</w:t>
      </w:r>
      <w:r w:rsidR="0063415D" w:rsidRPr="00C43B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 з</w:t>
      </w:r>
      <w:r w:rsidR="0063415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аказчик </w:t>
      </w:r>
      <w:r w:rsidR="00C43B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изменил существенные условия</w:t>
      </w:r>
      <w:r w:rsidR="00C43B59" w:rsidRPr="00C43B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по 2 муниципальным</w:t>
      </w:r>
      <w:r w:rsidR="00C43B59" w:rsidRPr="007F5F4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контракта</w:t>
      </w:r>
      <w:r w:rsidR="00C43B59" w:rsidRPr="00C43B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</w:t>
      </w:r>
      <w:r w:rsidR="00C43B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включив новые </w:t>
      </w:r>
      <w:r w:rsidR="00C43B59" w:rsidRPr="00C43B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работы,  </w:t>
      </w:r>
      <w:r w:rsidR="00C43B59" w:rsidRPr="007F5F4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не предусмотренны</w:t>
      </w:r>
      <w:r w:rsidR="00C43B59" w:rsidRPr="00C43B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е</w:t>
      </w:r>
      <w:r w:rsidR="00C43B59" w:rsidRPr="007F5F4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условиями контракт</w:t>
      </w:r>
      <w:r w:rsidR="00C43B59" w:rsidRPr="00C43B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ов, и увеличив</w:t>
      </w:r>
      <w:r w:rsidR="007F5F41" w:rsidRPr="007F5F4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цену</w:t>
      </w:r>
      <w:r w:rsidR="00C43B59" w:rsidRPr="00C43B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контрактов</w:t>
      </w:r>
      <w:r w:rsidR="0063415D" w:rsidRPr="00C43B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C43B59" w:rsidRPr="00C43B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на 10% без увеличения количества</w:t>
      </w:r>
      <w:r w:rsidR="007F5F41" w:rsidRPr="007F5F4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товаров, работ и услуг на 10% по конкретным наименованиям</w:t>
      </w:r>
      <w:r w:rsidR="00EB4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;</w:t>
      </w:r>
    </w:p>
    <w:p w14:paraId="5B04DC69" w14:textId="77777777" w:rsidR="00043653" w:rsidRDefault="00EB4392" w:rsidP="00D15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B4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>6)</w:t>
      </w:r>
      <w:r w:rsidR="007F5F41" w:rsidRPr="007F5F4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 нарушение части 1 </w:t>
      </w:r>
      <w:hyperlink r:id="rId15" w:tooltip="Статья 42. Извещение об осуществлении закупки" w:history="1">
        <w:r w:rsidR="007F5F41" w:rsidRPr="00EB4392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статьи 42 Закона № 44-ФЗ</w:t>
        </w:r>
      </w:hyperlink>
      <w:r w:rsidR="007F5F41" w:rsidRPr="00EB4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когда условиями извещения о проведении запроса котировок </w:t>
      </w:r>
      <w:r w:rsidRPr="00EB4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7F5F41" w:rsidRPr="00EB4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не предусмотрены этапы исполнения контракта</w:t>
      </w:r>
      <w:r w:rsidR="007F5F41" w:rsidRPr="007F5F4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7F5F41" w:rsidRPr="007F5F4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и их оплата, по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1 муниципальному контракту </w:t>
      </w:r>
      <w:r w:rsidR="007F5F41" w:rsidRPr="007F5F4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осуществлена частичная приемка и оплата за фактически поставленные материалы. </w:t>
      </w:r>
    </w:p>
    <w:p w14:paraId="2008D644" w14:textId="148F5D8E" w:rsidR="003170F3" w:rsidRPr="00043653" w:rsidRDefault="007E0841" w:rsidP="00D15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436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Информация о результатах экспертно-аналитического мероприятия размещена на официальном сайте </w:t>
      </w:r>
      <w:r w:rsidR="005B4CEF" w:rsidRPr="000436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</w:t>
      </w:r>
      <w:r w:rsidRPr="000436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дминистрации Ханты-Мансийского района.</w:t>
      </w:r>
    </w:p>
    <w:p w14:paraId="7D92FD4F" w14:textId="3491F1A7" w:rsidR="005B4CEF" w:rsidRPr="00043653" w:rsidRDefault="007E0841" w:rsidP="00D15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436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Результаты мероприятия направлены в</w:t>
      </w:r>
      <w:r w:rsidR="00123077" w:rsidRPr="000436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3170F3" w:rsidRPr="000436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муниципальное казенное учреждение</w:t>
      </w:r>
      <w:r w:rsidR="003170F3" w:rsidRPr="003170F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Ханты-Мансийского</w:t>
      </w:r>
      <w:r w:rsidR="003170F3" w:rsidRPr="000436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3170F3" w:rsidRPr="003170F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района «Упра</w:t>
      </w:r>
      <w:r w:rsidR="003170F3" w:rsidRPr="000436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вление капитального строительства и ремонта»</w:t>
      </w:r>
      <w:r w:rsidR="005B4CEF" w:rsidRPr="000436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14:paraId="0E7C5E1B" w14:textId="77777777" w:rsidR="00CC7D63" w:rsidRPr="00043653" w:rsidRDefault="00CC7D63" w:rsidP="00D15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436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 итогам рассмотрения отчета о проведенном экспертно-аналитическом мероприятии поступила информация о принятых мерах и исполнении объектом контроля предложений Контрольно-счетной палаты.</w:t>
      </w:r>
    </w:p>
    <w:p w14:paraId="6F093CAB" w14:textId="3AFC5DB5" w:rsidR="00043653" w:rsidRPr="00043653" w:rsidRDefault="00043653" w:rsidP="00D15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436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Материалы экспертно-аналитического мероприятия направлены в Ханты-Мансийскую межрайонную прокуратуру.</w:t>
      </w:r>
    </w:p>
    <w:p w14:paraId="64A91E44" w14:textId="63022833" w:rsidR="000C46F6" w:rsidRPr="00E061E0" w:rsidRDefault="000C46F6" w:rsidP="00D151FC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5. </w:t>
      </w:r>
      <w:proofErr w:type="gramStart"/>
      <w:r w:rsidR="0077728D"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По результатам экспертно-аналитического мероприятия</w:t>
      </w:r>
      <w:r w:rsidR="00282DBA"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0C46F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«Соблюдение требований законодательства при премировании глав сельских поселений Красноленинский, Луговской, Нялинское, Согом и выплате денежных средств в связи с работой в выходные и </w:t>
      </w:r>
      <w:r w:rsidR="002F225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нерабочие </w:t>
      </w:r>
      <w:r w:rsidRPr="000C46F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праздничные дни»</w:t>
      </w:r>
      <w:r w:rsidR="00CE62D2"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, исследуемый период 202</w:t>
      </w:r>
      <w:r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4</w:t>
      </w:r>
      <w:r w:rsidR="00CE62D2"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год – текущий период 202</w:t>
      </w:r>
      <w:r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5</w:t>
      </w:r>
      <w:r w:rsidR="00CE62D2"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года (по состоянию на 01.0</w:t>
      </w:r>
      <w:r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7.2025</w:t>
      </w:r>
      <w:r w:rsidR="00CE62D2"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)</w:t>
      </w:r>
      <w:r w:rsidR="00282DBA"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, объем проверенных средств составил </w:t>
      </w:r>
      <w:r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38 307,7</w:t>
      </w:r>
      <w:r w:rsidR="00282DBA"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тыс. рублей,</w:t>
      </w:r>
      <w:r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установлено 25 нарушений на 3 017,0 тыс. рублей.</w:t>
      </w:r>
      <w:proofErr w:type="gramEnd"/>
      <w:r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В том числе установлено следующее:</w:t>
      </w:r>
    </w:p>
    <w:p w14:paraId="7FA0647F" w14:textId="629DB762" w:rsidR="00E74364" w:rsidRPr="00E061E0" w:rsidRDefault="000C46F6" w:rsidP="00D151FC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proofErr w:type="gramStart"/>
      <w:r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1)</w:t>
      </w:r>
      <w:r w:rsidR="00E74364"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решение Совета депутатов сельского поселения Красноленинский от 30.03.2023 № 08  «Об утверждении положения о размере и порядке выплаты денежного содержания лицам, замещающим муниципальные должности в органах местного самоуправления сельского поселения Красноленинский» </w:t>
      </w:r>
      <w:r w:rsidR="00181E53"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(далее - </w:t>
      </w:r>
      <w:r w:rsidR="00181E53" w:rsidRPr="000C46F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Положение от 30.03.2023 № 08</w:t>
      </w:r>
      <w:r w:rsidR="00181E53"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) </w:t>
      </w:r>
      <w:r w:rsidRPr="000C46F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не определяет размер и механизм начисления ежемесячного денежного поощрения, премий,</w:t>
      </w:r>
      <w:r w:rsidR="00E74364"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0C46F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в том числе за выполнение особо важных и сложных заданий, единовременной выплаты при предоставлении</w:t>
      </w:r>
      <w:proofErr w:type="gramEnd"/>
      <w:r w:rsidRPr="000C46F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ежегодного оплачиваемого отпуска и материальной помощи, выплачиваемых за </w:t>
      </w:r>
      <w:r w:rsidR="00181E53"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счет средств фонда оплаты труда;</w:t>
      </w:r>
    </w:p>
    <w:p w14:paraId="7BC50BF0" w14:textId="2AC6757D" w:rsidR="000C46F6" w:rsidRPr="000C46F6" w:rsidRDefault="00E74364" w:rsidP="00D151FC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2)</w:t>
      </w:r>
      <w:r w:rsidR="000C46F6" w:rsidRPr="000C46F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При расчете годовой премии </w:t>
      </w:r>
      <w:r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главе сельского поселения Красноленинский </w:t>
      </w:r>
      <w:r w:rsidR="000C46F6" w:rsidRPr="000C46F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за 2</w:t>
      </w:r>
      <w:r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023 год были учтены рабочие дни</w:t>
      </w:r>
      <w:r w:rsidR="000C46F6" w:rsidRPr="000C46F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в соответствии с производственным календарем, при этом главой сельского поселения отра</w:t>
      </w:r>
      <w:r w:rsidR="00181E53"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ботан не полный календарный год;</w:t>
      </w:r>
    </w:p>
    <w:p w14:paraId="51680320" w14:textId="67CCBF19" w:rsidR="000C46F6" w:rsidRPr="000C46F6" w:rsidRDefault="00181E53" w:rsidP="00D151F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3)</w:t>
      </w:r>
      <w:r w:rsidR="000C46F6" w:rsidRPr="000C46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При расчете годовой премии </w:t>
      </w:r>
      <w:r w:rsidR="00E74364"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главе сельского поселения Красноленинский </w:t>
      </w:r>
      <w:r w:rsidR="000C46F6" w:rsidRPr="000C46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за 2024 год были учтены дни работы в выходные и </w:t>
      </w:r>
      <w:r w:rsidR="002F225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нерабочие </w:t>
      </w:r>
      <w:r w:rsidR="000C46F6" w:rsidRPr="000C46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праздничные дни, что является необоснованным, так как работа в выходные и </w:t>
      </w:r>
      <w:r w:rsidR="002F225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нерабочие </w:t>
      </w:r>
      <w:r w:rsidR="000C46F6" w:rsidRPr="000C46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праздничные</w:t>
      </w:r>
      <w:r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дни оплачена в двойном размере;</w:t>
      </w:r>
    </w:p>
    <w:p w14:paraId="04BE06AD" w14:textId="7FA3CB93" w:rsidR="000C46F6" w:rsidRPr="000C46F6" w:rsidRDefault="00181E53" w:rsidP="00D151F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proofErr w:type="gramStart"/>
      <w:r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4) </w:t>
      </w:r>
      <w:r w:rsidR="000C46F6" w:rsidRPr="000C46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Оплата дней пребывания</w:t>
      </w:r>
      <w:r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главы сельского поселения Красноленинский </w:t>
      </w:r>
      <w:r w:rsidR="000C46F6" w:rsidRPr="000C46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 командировке осуществлялась из расчета среднего заработка, что нарушает Закон ХМАО – Югры  от 28.12.2007 № 201-оз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Ханты-Мансийском автономном округе – Югре», Устав сельского поселения</w:t>
      </w:r>
      <w:r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Красноленинский</w:t>
      </w:r>
      <w:r w:rsidR="000C46F6" w:rsidRPr="000C46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Положение от </w:t>
      </w:r>
      <w:r w:rsidR="000C46F6" w:rsidRPr="000C46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>30.03.2023 № 08, которыми не утвержден порядок выплаты среднего заработка за дни</w:t>
      </w:r>
      <w:proofErr w:type="gramEnd"/>
      <w:r w:rsidR="000C46F6" w:rsidRPr="000C46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пре</w:t>
      </w:r>
      <w:r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бывания в командировке;</w:t>
      </w:r>
    </w:p>
    <w:p w14:paraId="0912D7EB" w14:textId="6AF9ACD0" w:rsidR="000C46F6" w:rsidRPr="000C46F6" w:rsidRDefault="00181E53" w:rsidP="00D151F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5) </w:t>
      </w:r>
      <w:r w:rsidR="000C46F6" w:rsidRPr="000C46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мае 2025 денежное содержание главы сельского поселения </w:t>
      </w:r>
      <w:r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Красноленинский </w:t>
      </w:r>
      <w:r w:rsidR="000C46F6" w:rsidRPr="000C46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рассчитано </w:t>
      </w:r>
      <w:r w:rsid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без учета </w:t>
      </w:r>
      <w:r w:rsidR="00E061E0"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распоряжения</w:t>
      </w:r>
      <w:r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 привлечении к работе в выходн</w:t>
      </w:r>
      <w:r w:rsid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ой день</w:t>
      </w:r>
      <w:r w:rsidR="0099571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;</w:t>
      </w:r>
    </w:p>
    <w:p w14:paraId="0A0DC50D" w14:textId="2704FE70" w:rsidR="000C46F6" w:rsidRPr="000C46F6" w:rsidRDefault="00E061E0" w:rsidP="00D151F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6)</w:t>
      </w:r>
      <w:r w:rsidR="00E74364"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E74364" w:rsidRPr="000C46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Главе сельского поселения </w:t>
      </w:r>
      <w:r w:rsidR="00E74364"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Красноленинский: </w:t>
      </w:r>
      <w:r w:rsidR="00E74364" w:rsidRPr="000C46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излишне начислены премии в размере 16 644,37 рубля</w:t>
      </w:r>
      <w:r w:rsidR="00E74364"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="00E74364"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недоначислена</w:t>
      </w:r>
      <w:proofErr w:type="spellEnd"/>
      <w:r w:rsidR="000C46F6" w:rsidRPr="000C46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оплата за работу в выходной день в размере </w:t>
      </w:r>
      <w:r w:rsidR="00E74364"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5 415,32 рублей, излишне начислена</w:t>
      </w:r>
      <w:r w:rsidR="000C46F6" w:rsidRPr="000C46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оплата дней пребывания в командировке </w:t>
      </w:r>
      <w:r w:rsidR="00E74364"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размере </w:t>
      </w:r>
      <w:r w:rsidR="0099571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2 861,77 рублей;</w:t>
      </w:r>
    </w:p>
    <w:p w14:paraId="0F2619F1" w14:textId="1E7D89D9" w:rsidR="00C14A12" w:rsidRPr="00D425B5" w:rsidRDefault="00C14A12" w:rsidP="00D151F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7) </w:t>
      </w:r>
      <w:r w:rsidR="00E061E0"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Главе сельского поселения Луговской п</w:t>
      </w:r>
      <w:r w:rsidR="000C46F6"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ремия по итогам работы за </w:t>
      </w:r>
      <w:r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2023-2024 </w:t>
      </w:r>
      <w:r w:rsidR="000C46F6"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год</w:t>
      </w:r>
      <w:r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ы</w:t>
      </w:r>
      <w:r w:rsidR="000C46F6"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исчислялась исходя из денежного вознаграждения в размере – 18 470,0 рублей, при этом </w:t>
      </w:r>
      <w:r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действовавшими </w:t>
      </w:r>
      <w:r w:rsidR="00E061E0"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нормативными актами </w:t>
      </w:r>
      <w:r w:rsidR="000C46F6"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размер</w:t>
      </w:r>
      <w:r w:rsidR="00E061E0"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денежного вознаг</w:t>
      </w:r>
      <w:r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</w:t>
      </w:r>
      <w:r w:rsidR="00E061E0"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аждения </w:t>
      </w:r>
      <w:r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составлял– 18 740,0 рублей.  </w:t>
      </w:r>
      <w:proofErr w:type="spellStart"/>
      <w:r w:rsidR="000C46F6"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Недоначислены</w:t>
      </w:r>
      <w:proofErr w:type="spellEnd"/>
      <w:r w:rsidR="000C46F6"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премии за </w:t>
      </w:r>
      <w:r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2023-2024 годы в размере 3 564,0 рубля;</w:t>
      </w:r>
    </w:p>
    <w:p w14:paraId="4B85980E" w14:textId="0C50E5F9" w:rsidR="000C46F6" w:rsidRPr="00D425B5" w:rsidRDefault="00C14A12" w:rsidP="00D151F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proofErr w:type="gramStart"/>
      <w:r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8) </w:t>
      </w:r>
      <w:r w:rsidR="0099571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Проект решения </w:t>
      </w:r>
      <w:r w:rsidR="000C46F6"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 выплате </w:t>
      </w:r>
      <w:r w:rsidR="0099571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премии по итогам работы за 2023, </w:t>
      </w:r>
      <w:r w:rsidR="000C46F6"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2024 годы главе сельского поселения Нялинское Кузнецову А.В. на рассмотрение Советом депутатов сел</w:t>
      </w:r>
      <w:r w:rsidR="002F225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ьского поселения Нялинское не в</w:t>
      </w:r>
      <w:r w:rsidR="000C46F6"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носился, что нарушает Устав сельского поселения</w:t>
      </w:r>
      <w:r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Нялинское и решение Совета депутатов сельского поселения Нялинское от 06.03.2023 № 5 «Об утверждении Положения о размере и порядке выплаты денежного содержания лицам, замещающим муниципальные должности в</w:t>
      </w:r>
      <w:proofErr w:type="gramEnd"/>
      <w:r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органах</w:t>
      </w:r>
      <w:proofErr w:type="gramEnd"/>
      <w:r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местного самоуправления</w:t>
      </w:r>
      <w:r w:rsid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сельского поселения Нялинское»;</w:t>
      </w:r>
    </w:p>
    <w:p w14:paraId="7E2206B2" w14:textId="788F9E55" w:rsidR="000C46F6" w:rsidRPr="00501456" w:rsidRDefault="00995719" w:rsidP="00D151F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9) </w:t>
      </w:r>
      <w:r w:rsidR="001F09CD" w:rsidRPr="0050145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нарушение статьи 34 Закона № 44-ФЗ </w:t>
      </w:r>
      <w:r w:rsidR="00792C2F" w:rsidRPr="0050145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заказчиком </w:t>
      </w:r>
      <w:r w:rsidR="000C4BCD" w:rsidRPr="0050145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не соблюдены</w:t>
      </w:r>
      <w:r w:rsidR="001F09CD" w:rsidRPr="0050145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792C2F" w:rsidRPr="0050145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условия договора</w:t>
      </w:r>
      <w:r w:rsidR="00501456" w:rsidRPr="0050145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</w:t>
      </w:r>
      <w:r w:rsidR="00792C2F" w:rsidRPr="0050145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501456" w:rsidRPr="0050145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проведен</w:t>
      </w:r>
      <w:proofErr w:type="gramStart"/>
      <w:r w:rsidR="00501456" w:rsidRPr="0050145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ии ау</w:t>
      </w:r>
      <w:proofErr w:type="gramEnd"/>
      <w:r w:rsidR="00501456" w:rsidRPr="0050145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диторской проверки </w:t>
      </w:r>
      <w:r w:rsidR="00792C2F" w:rsidRPr="0050145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части оплаты выполненных работ, что </w:t>
      </w:r>
      <w:r w:rsidR="000C46F6" w:rsidRPr="0050145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влечет за собой административную ответственность по пункту 8 статьи 7.30.2. Кодекса Российской Федерации об административных правонарушениях.</w:t>
      </w:r>
    </w:p>
    <w:p w14:paraId="7A67D385" w14:textId="53A47166" w:rsidR="000C46F6" w:rsidRPr="00501456" w:rsidRDefault="00792C2F" w:rsidP="00D151F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50145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10)</w:t>
      </w:r>
      <w:r w:rsidR="000C46F6" w:rsidRPr="0050145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При заключении договора </w:t>
      </w:r>
      <w:r w:rsidR="00501456" w:rsidRPr="0050145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 проведен</w:t>
      </w:r>
      <w:proofErr w:type="gramStart"/>
      <w:r w:rsidR="00501456" w:rsidRPr="0050145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ии ау</w:t>
      </w:r>
      <w:proofErr w:type="gramEnd"/>
      <w:r w:rsidR="00501456" w:rsidRPr="0050145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диторской проверки </w:t>
      </w:r>
      <w:r w:rsidR="000C46F6" w:rsidRPr="0050145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не соблюдены требования законодательства при организации и осуществлении внутреннего финансового аудита, что говорит о неправомерном и неэффективном использовании бюджетных средст</w:t>
      </w:r>
      <w:r w:rsidR="001F09CD" w:rsidRPr="0050145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сельского поселения Нялинское в сумме 150,0 тыс. рублей;</w:t>
      </w:r>
    </w:p>
    <w:p w14:paraId="67F04361" w14:textId="2FB7A14B" w:rsidR="00501456" w:rsidRPr="00B30346" w:rsidRDefault="00501456" w:rsidP="00D151F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11) </w:t>
      </w:r>
      <w:r w:rsidR="000C46F6" w:rsidRPr="00B3034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Решение Совета депутатов сельского поселения Согом</w:t>
      </w:r>
      <w:r w:rsidR="000C4BC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0C46F6" w:rsidRPr="00B3034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от 20.09.2024 № 27 «Об утверждении Положения о размере и порядке выплаты денежного содержания лицам, замещающим муниципальные должности в администрации сельского поселения Согом» содержит </w:t>
      </w:r>
      <w:r w:rsidRPr="00B3034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некорректные формулировки</w:t>
      </w:r>
      <w:r w:rsidR="00714356" w:rsidRPr="00B3034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 части номеров</w:t>
      </w:r>
      <w:r w:rsidR="00B30346" w:rsidRPr="00B3034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и </w:t>
      </w:r>
      <w:proofErr w:type="gramStart"/>
      <w:r w:rsidR="00B30346" w:rsidRPr="00B3034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наименований</w:t>
      </w:r>
      <w:proofErr w:type="gramEnd"/>
      <w:r w:rsidR="00B30346" w:rsidRPr="00B3034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утративших силу решений Совета депутатов сельского поселения Согом и</w:t>
      </w:r>
      <w:r w:rsidRPr="00B3034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ссылку</w:t>
      </w:r>
      <w:r w:rsidR="00B30346" w:rsidRPr="00B3034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на </w:t>
      </w:r>
      <w:r w:rsidRPr="00B3034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Закон Ханты-Мансийского автономного округа – Югры от 10.04.2012 № 38-оз «О регулировании отдельных вопросов организации и деятельности контрольно-счетных органов муниципальных</w:t>
      </w:r>
      <w:r w:rsidR="00B30346" w:rsidRPr="00B3034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образований</w:t>
      </w:r>
      <w:r w:rsidRPr="00B3034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Ханты-Мансийского автономного округа – Югры», который предусматривает меры по материальному и социальному обеспечению председателя, заместителя председателя и аудиторов контрольно-счетных органов, и не распространяется </w:t>
      </w:r>
      <w:proofErr w:type="gramStart"/>
      <w:r w:rsidRPr="00B3034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на</w:t>
      </w:r>
      <w:proofErr w:type="gramEnd"/>
      <w:r w:rsidRPr="00B3034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глав муниципальных образований</w:t>
      </w:r>
      <w:r w:rsidR="001B26F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;</w:t>
      </w:r>
    </w:p>
    <w:p w14:paraId="4ACECF05" w14:textId="5F2E9F2A" w:rsidR="00FF2F52" w:rsidRDefault="00B30346" w:rsidP="00D151F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proofErr w:type="gramStart"/>
      <w:r w:rsidRPr="001B26F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12) </w:t>
      </w:r>
      <w:r w:rsidR="000C46F6" w:rsidRPr="001B26F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Ежемесячное денежное поощрение главы сельского поселения, </w:t>
      </w:r>
      <w:r w:rsidRPr="001B26F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Согом, </w:t>
      </w:r>
      <w:r w:rsidR="000C46F6" w:rsidRPr="001B26F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отраженное в расчетных листках, не соответствует размеру, у</w:t>
      </w:r>
      <w:r w:rsidR="000C4BC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становленному </w:t>
      </w:r>
      <w:r w:rsidR="001B26F2" w:rsidRPr="001B26F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>решениями Совета депутатов сельского поселения Согом от 31.03.2023 № 6 «Об утверждении Положения о размере и порядке выплаты денежного содержания лицам, замещающим муниципальные должности в органах местного самоуправления сельского поселения Согом»</w:t>
      </w:r>
      <w:r w:rsidR="001B26F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(далее -  Положение № 6)</w:t>
      </w:r>
      <w:r w:rsidR="001B26F2" w:rsidRPr="001B26F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</w:t>
      </w:r>
      <w:r w:rsidR="001B26F2" w:rsidRPr="00B3034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от 20.09.2024 № 27 «Об утверждении Положения о размере и порядке выплаты</w:t>
      </w:r>
      <w:proofErr w:type="gramEnd"/>
      <w:r w:rsidR="001B26F2" w:rsidRPr="00B3034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денежного содержания лицам, замещающим муниципальные должности в администрации сельского поселения Согом»</w:t>
      </w:r>
      <w:r w:rsidR="001B26F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(далее – Положение № 27);</w:t>
      </w:r>
    </w:p>
    <w:p w14:paraId="5AF077BE" w14:textId="527F69C0" w:rsidR="000C46F6" w:rsidRPr="00FF2F52" w:rsidRDefault="001B26F2" w:rsidP="00D151F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proofErr w:type="gramStart"/>
      <w:r w:rsidRPr="00FF2F5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13) </w:t>
      </w:r>
      <w:r w:rsidR="000C46F6" w:rsidRPr="00FF2F5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2024 году </w:t>
      </w:r>
      <w:bookmarkStart w:id="4" w:name="_Hlk211260753"/>
      <w:r w:rsidR="000C46F6" w:rsidRPr="00FF2F5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поощрительные выплаты главе сельского поселения </w:t>
      </w:r>
      <w:bookmarkEnd w:id="4"/>
      <w:r w:rsidR="000C46F6" w:rsidRPr="00FF2F5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начислялись и выплачивались на основании распоряжений администрации сельского поселения, что нарушает Федеральный закон от 25.12.2008 № 273-ФЗ «О противодействии коррупции», </w:t>
      </w:r>
      <w:r w:rsidRPr="00FF2F5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Федеральный закон от 06.10.2003 № 131-ФЗ «Об общих принципах организации местного самоуправления в Российской Федерации», Федеральный закон от 20.03.2025 № 33-ФЗ</w:t>
      </w:r>
      <w:r w:rsidR="00607DC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FF2F5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«Об общих принципах организации местного самоуправления в единой системе публичной власти», </w:t>
      </w:r>
      <w:r w:rsidR="000C46F6" w:rsidRPr="00FF2F5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Устав сельского</w:t>
      </w:r>
      <w:proofErr w:type="gramEnd"/>
      <w:r w:rsidR="000C46F6" w:rsidRPr="00FF2F5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поселения, Положение № 6, </w:t>
      </w:r>
      <w:r w:rsidR="00FF2F52" w:rsidRPr="00FF2F5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Положение №</w:t>
      </w:r>
      <w:r w:rsidR="00FF2F5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27;</w:t>
      </w:r>
    </w:p>
    <w:p w14:paraId="562E9129" w14:textId="2C3555E9" w:rsidR="000C46F6" w:rsidRPr="00FF2F52" w:rsidRDefault="00FF2F52" w:rsidP="00D151F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14)</w:t>
      </w:r>
      <w:r w:rsidR="000C46F6" w:rsidRPr="00FF2F5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Размер должностного оклада по муниципальной должности «ведущий специалист» в расчетных листках не соответствует размеру, установленному </w:t>
      </w:r>
      <w:r w:rsidRPr="00FF2F5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решением Совета депутатов сельского поселения Согом от 28.02.2025 № 9 «Об утверждении Положения о размере и порядке выплаты денежного содержания лицам, замещающим должности муниципальной службы в администр</w:t>
      </w:r>
      <w:r w:rsidR="00232EA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ации сельского поселения Согом»</w:t>
      </w:r>
      <w:r w:rsidRPr="00FF2F5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;</w:t>
      </w:r>
    </w:p>
    <w:p w14:paraId="5383A344" w14:textId="4DEE1C02" w:rsidR="000C46F6" w:rsidRPr="00FF2F52" w:rsidRDefault="00FF2F52" w:rsidP="00D151F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F52">
        <w:rPr>
          <w:rFonts w:ascii="Times New Roman" w:eastAsiaTheme="minorHAnsi" w:hAnsi="Times New Roman" w:cs="Times New Roman"/>
          <w:sz w:val="28"/>
          <w:szCs w:val="28"/>
          <w:lang w:eastAsia="en-US"/>
        </w:rPr>
        <w:t>15) В отношении сотрудников администрации сельского поселения Согом н</w:t>
      </w:r>
      <w:r w:rsidR="000C46F6" w:rsidRPr="00FF2F52">
        <w:rPr>
          <w:rFonts w:ascii="Times New Roman" w:eastAsiaTheme="minorHAnsi" w:hAnsi="Times New Roman" w:cs="Times New Roman"/>
          <w:sz w:val="28"/>
          <w:szCs w:val="28"/>
          <w:lang w:eastAsia="en-US"/>
        </w:rPr>
        <w:t>е соблюдены требования пункта 11 статьи 5.2. «</w:t>
      </w:r>
      <w:r w:rsidRPr="00FF2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Закона </w:t>
      </w:r>
      <w:r w:rsidR="000C46F6" w:rsidRPr="00FF2F52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автономного округа – Югры от 20.07.2007 № 113-оз</w:t>
      </w:r>
      <w:r w:rsidRPr="00FF2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C46F6" w:rsidRPr="00FF2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«Об отдельных вопросах муниципальной службы </w:t>
      </w:r>
      <w:proofErr w:type="gramStart"/>
      <w:r w:rsidR="000C46F6" w:rsidRPr="00FF2F52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proofErr w:type="gramEnd"/>
      <w:r w:rsidR="000C46F6" w:rsidRPr="00FF2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0C46F6" w:rsidRPr="00FF2F52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Ханты-Мансийском</w:t>
      </w:r>
      <w:proofErr w:type="gramEnd"/>
      <w:r w:rsidR="000C46F6" w:rsidRPr="00FF2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автономном округе – Югре», в части назначения муниципальным служащим классного чина</w:t>
      </w:r>
      <w:r w:rsidRPr="00FF2F52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7C1B4B94" w14:textId="02F7F5E4" w:rsidR="000C46F6" w:rsidRPr="00B553EE" w:rsidRDefault="00232EA2" w:rsidP="00D151F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EA0E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16) </w:t>
      </w:r>
      <w:r w:rsidR="000C46F6" w:rsidRPr="00EA0E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A0E3B">
        <w:rPr>
          <w:rFonts w:ascii="Times New Roman" w:eastAsiaTheme="minorHAnsi" w:hAnsi="Times New Roman" w:cs="Times New Roman"/>
          <w:sz w:val="28"/>
          <w:szCs w:val="28"/>
          <w:lang w:eastAsia="en-US"/>
        </w:rPr>
        <w:t>В нарушение решений Совета депутатов сельского поселения Согом от 31.03.2023 № 5 «Об утверждении Положения о размере и порядке выплаты денежного содержания лицам, замещающим должности муниципальной службы в администрации сельского поселения Согом», от 28.02.2025 № 9 «Об утверждении Положения о размере и порядке выплаты денежного содержания лицам, замещающим должности муниципальной службы в администрации сельского поселения Согом» ведущему</w:t>
      </w:r>
      <w:r w:rsidRPr="00232E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специалист</w:t>
      </w:r>
      <w:r w:rsidRPr="00EA0E3B">
        <w:rPr>
          <w:rFonts w:ascii="Times New Roman" w:eastAsiaTheme="minorHAnsi" w:hAnsi="Times New Roman" w:cs="Times New Roman"/>
          <w:sz w:val="28"/>
          <w:szCs w:val="28"/>
          <w:lang w:eastAsia="en-US"/>
        </w:rPr>
        <w:t>у администрации</w:t>
      </w:r>
      <w:r w:rsidRPr="00232E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</w:t>
      </w:r>
      <w:proofErr w:type="gramEnd"/>
      <w:r w:rsidRPr="00232E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232EA2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Согом</w:t>
      </w:r>
      <w:r w:rsidRPr="00EA0E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замещающему </w:t>
      </w:r>
      <w:r w:rsidRPr="00232EA2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должность муниципальной службы,</w:t>
      </w:r>
      <w:r w:rsidRPr="00EA0E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C46F6" w:rsidRPr="00EA0E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</w:t>
      </w:r>
      <w:r w:rsidR="00EA0E3B" w:rsidRPr="00EA0E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корректировался </w:t>
      </w:r>
      <w:r w:rsidR="000C46F6" w:rsidRPr="00EA0E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A0E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</w:t>
      </w:r>
      <w:r w:rsidR="00EA0E3B" w:rsidRPr="00B553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учетом стажа работы </w:t>
      </w:r>
      <w:r w:rsidR="000C46F6" w:rsidRPr="00B553EE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размер стимулирующей выплаты за выслугу лет к окладу</w:t>
      </w:r>
      <w:r w:rsidRPr="00B553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  <w:proofErr w:type="gramEnd"/>
    </w:p>
    <w:p w14:paraId="60A1E260" w14:textId="36F804AA" w:rsidR="00467265" w:rsidRPr="00B553EE" w:rsidRDefault="00EA0E3B" w:rsidP="00D151F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553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17) </w:t>
      </w:r>
      <w:r w:rsidR="000C46F6" w:rsidRPr="00B553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период </w:t>
      </w:r>
      <w:r w:rsidRPr="00B553EE">
        <w:rPr>
          <w:rFonts w:ascii="Times New Roman" w:eastAsiaTheme="minorHAnsi" w:hAnsi="Times New Roman" w:cs="Times New Roman"/>
          <w:sz w:val="28"/>
          <w:szCs w:val="28"/>
          <w:lang w:eastAsia="en-US"/>
        </w:rPr>
        <w:t>с января 2024 по</w:t>
      </w:r>
      <w:r w:rsidR="000C46F6" w:rsidRPr="00B553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июнь 2025</w:t>
      </w:r>
      <w:r w:rsidRPr="00B553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C46F6" w:rsidRPr="00B553EE"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необоснованно начислялись премии за выполнение особо, важных, сложных работ в раз</w:t>
      </w:r>
      <w:r w:rsidR="00C03962" w:rsidRPr="00B553EE">
        <w:rPr>
          <w:rFonts w:ascii="Times New Roman" w:eastAsiaTheme="minorHAnsi" w:hAnsi="Times New Roman" w:cs="Times New Roman"/>
          <w:sz w:val="28"/>
          <w:szCs w:val="28"/>
          <w:lang w:eastAsia="en-US"/>
        </w:rPr>
        <w:t>мере 50 % ведущему специалисту финансово-</w:t>
      </w:r>
      <w:r w:rsidR="00467265" w:rsidRPr="00B553EE">
        <w:rPr>
          <w:rFonts w:ascii="Times New Roman" w:eastAsiaTheme="minorHAnsi" w:hAnsi="Times New Roman" w:cs="Times New Roman"/>
          <w:sz w:val="28"/>
          <w:szCs w:val="28"/>
          <w:lang w:eastAsia="en-US"/>
        </w:rPr>
        <w:t>экономического блока;</w:t>
      </w:r>
    </w:p>
    <w:p w14:paraId="3D2F0F5C" w14:textId="06F23F26" w:rsidR="000C46F6" w:rsidRPr="00A366EA" w:rsidRDefault="00B553EE" w:rsidP="00D151F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A366EA">
        <w:rPr>
          <w:rFonts w:ascii="Times New Roman" w:eastAsiaTheme="minorHAnsi" w:hAnsi="Times New Roman" w:cs="Times New Roman"/>
          <w:sz w:val="28"/>
          <w:szCs w:val="28"/>
          <w:lang w:eastAsia="en-US"/>
        </w:rPr>
        <w:t>18)</w:t>
      </w:r>
      <w:r w:rsidR="00A366EA" w:rsidRPr="00A3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C46F6" w:rsidRPr="00A366EA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Расчет премии по итогам работы за год, единовременной выплаты при предоставлении ежегодного оплачиваемого отпуска главе</w:t>
      </w:r>
      <w:r w:rsidR="00A366EA" w:rsidRPr="00A3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 Согом</w:t>
      </w:r>
      <w:r w:rsidR="000C46F6" w:rsidRPr="00A366EA">
        <w:rPr>
          <w:rFonts w:ascii="Times New Roman" w:eastAsiaTheme="minorHAnsi" w:hAnsi="Times New Roman" w:cs="Times New Roman"/>
          <w:sz w:val="28"/>
          <w:szCs w:val="28"/>
          <w:lang w:eastAsia="en-US"/>
        </w:rPr>
        <w:t>, муниципальным служащим,</w:t>
      </w:r>
      <w:r w:rsidR="00A366EA" w:rsidRPr="00A3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лицам, замещающим должности, не относящиеся к должностям муниципальной службы, </w:t>
      </w:r>
      <w:r w:rsidR="000C46F6" w:rsidRPr="00A3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производился исходя из месячного денежного содержания (оплаты труда), а не </w:t>
      </w:r>
      <w:r w:rsidR="00A366EA" w:rsidRPr="00A3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установленных сумм денежного вознаграждения </w:t>
      </w:r>
      <w:r w:rsidR="00482C15" w:rsidRPr="00A366EA">
        <w:rPr>
          <w:rFonts w:ascii="Times New Roman" w:eastAsiaTheme="minorHAnsi" w:hAnsi="Times New Roman" w:cs="Times New Roman"/>
          <w:sz w:val="28"/>
          <w:szCs w:val="28"/>
          <w:lang w:eastAsia="en-US"/>
        </w:rPr>
        <w:t>и окладов</w:t>
      </w:r>
      <w:r w:rsidR="000C46F6" w:rsidRPr="00A366EA">
        <w:rPr>
          <w:rFonts w:ascii="Times New Roman" w:eastAsiaTheme="minorHAnsi" w:hAnsi="Times New Roman" w:cs="Times New Roman"/>
          <w:sz w:val="28"/>
          <w:szCs w:val="28"/>
          <w:lang w:eastAsia="en-US"/>
        </w:rPr>
        <w:t>, что приве</w:t>
      </w:r>
      <w:r w:rsidR="00A366EA">
        <w:rPr>
          <w:rFonts w:ascii="Times New Roman" w:eastAsiaTheme="minorHAnsi" w:hAnsi="Times New Roman" w:cs="Times New Roman"/>
          <w:sz w:val="28"/>
          <w:szCs w:val="28"/>
          <w:lang w:eastAsia="en-US"/>
        </w:rPr>
        <w:t>ло к излишне начисленным суммам;</w:t>
      </w:r>
      <w:proofErr w:type="gramEnd"/>
    </w:p>
    <w:p w14:paraId="145C468E" w14:textId="13439170" w:rsidR="00A366EA" w:rsidRPr="000A5D79" w:rsidRDefault="000A5D79" w:rsidP="00D151F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19)</w:t>
      </w:r>
      <w:r w:rsidR="000C46F6" w:rsidRPr="000A5D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Размер ежемесячного денежного поощрения лиц, за</w:t>
      </w:r>
      <w:r w:rsidRPr="000A5D79">
        <w:rPr>
          <w:rFonts w:ascii="Times New Roman" w:eastAsiaTheme="minorHAnsi" w:hAnsi="Times New Roman" w:cs="Times New Roman"/>
          <w:sz w:val="28"/>
          <w:szCs w:val="28"/>
          <w:lang w:eastAsia="en-US"/>
        </w:rPr>
        <w:t>нимающих</w:t>
      </w:r>
      <w:r w:rsidR="00A366EA" w:rsidRPr="000A5D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C46F6" w:rsidRPr="000A5D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должности, не отнесенные к должностям муниципальной службы, и осуществляющих техническое и иное обеспечение деятельности органов местного самоуправления сельского поселения Согом в расчетных листках не соответствует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</w:t>
      </w:r>
      <w:r w:rsidR="00A366EA" w:rsidRPr="000A5D79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остановлени</w:t>
      </w:r>
      <w:r w:rsidR="002F225F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A366EA" w:rsidRPr="000A5D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администрации сельского поселения Согом </w:t>
      </w:r>
      <w:r w:rsidRPr="000A5D79">
        <w:rPr>
          <w:rFonts w:ascii="Times New Roman" w:eastAsiaTheme="minorHAnsi" w:hAnsi="Times New Roman" w:cs="Times New Roman"/>
          <w:sz w:val="28"/>
          <w:szCs w:val="28"/>
          <w:lang w:eastAsia="en-US"/>
        </w:rPr>
        <w:t>от 17.11.2023 № 34 «Об утверждении Положения</w:t>
      </w:r>
      <w:r w:rsidR="00A366EA" w:rsidRPr="000A5D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оплате труда и социальной защищенности лиц, занимающих должности, не отнесенные к должностям муниципальной службы, и осуществляющих</w:t>
      </w:r>
      <w:proofErr w:type="gramEnd"/>
      <w:r w:rsidR="00A366EA" w:rsidRPr="000A5D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техническое и иное обеспечение деятельности органов местного самоуправления сельского поселения Согом</w:t>
      </w:r>
      <w:r w:rsidRPr="000A5D79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4285910B" w14:textId="4F1FFDB7" w:rsidR="00DE57E3" w:rsidRPr="009B15E0" w:rsidRDefault="00DE57E3" w:rsidP="00D151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20)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Всего</w:t>
      </w:r>
      <w:r w:rsidR="009B15E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рекомендовано п</w:t>
      </w:r>
      <w:r w:rsidR="009B15E0" w:rsidRPr="00DE57E3">
        <w:rPr>
          <w:rFonts w:ascii="Times New Roman" w:eastAsia="Times New Roman" w:hAnsi="Times New Roman" w:cs="Times New Roman"/>
          <w:bCs/>
          <w:sz w:val="28"/>
          <w:szCs w:val="28"/>
        </w:rPr>
        <w:t xml:space="preserve">ринять меры по взысканию в бюджет муниципального образования «Сельское поселение Согом» </w:t>
      </w:r>
      <w:r w:rsidRPr="00D62938">
        <w:rPr>
          <w:rFonts w:ascii="Times New Roman" w:eastAsia="Times New Roman" w:hAnsi="Times New Roman" w:cs="Times New Roman"/>
          <w:bCs/>
          <w:sz w:val="28"/>
          <w:szCs w:val="28"/>
        </w:rPr>
        <w:t>неправомерно излишне начислен</w:t>
      </w:r>
      <w:r w:rsidR="009B15E0" w:rsidRPr="00D62938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D62938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="009B15E0" w:rsidRPr="00D62938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D62938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денежных средства в сумме 2 988 493,28 рублей, в том числе</w:t>
      </w:r>
      <w:r w:rsidR="009B15E0" w:rsidRPr="00D62938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Pr="00D62938">
        <w:rPr>
          <w:rFonts w:ascii="Times New Roman" w:eastAsia="Times New Roman" w:hAnsi="Times New Roman" w:cs="Times New Roman"/>
          <w:bCs/>
          <w:sz w:val="28"/>
          <w:szCs w:val="28"/>
        </w:rPr>
        <w:t xml:space="preserve">главе сельского поселения Согом 381 714,32 рубля, 4 </w:t>
      </w:r>
      <w:r w:rsidR="002D4130" w:rsidRPr="00D62938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работникам </w:t>
      </w:r>
      <w:r w:rsidR="009B15E0" w:rsidRPr="00D62938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администрации сельского поселения Согом </w:t>
      </w:r>
      <w:r w:rsidRPr="00D62938">
        <w:rPr>
          <w:rFonts w:ascii="Times New Roman" w:eastAsia="Times New Roman" w:hAnsi="Times New Roman" w:cs="Times New Roman"/>
          <w:bCs/>
          <w:sz w:val="28"/>
          <w:szCs w:val="28"/>
        </w:rPr>
        <w:t>2 606</w:t>
      </w:r>
      <w:r w:rsidR="009B15E0" w:rsidRPr="00D62938">
        <w:rPr>
          <w:rFonts w:ascii="Times New Roman" w:eastAsia="Times New Roman" w:hAnsi="Times New Roman" w:cs="Times New Roman"/>
          <w:bCs/>
          <w:sz w:val="28"/>
          <w:szCs w:val="28"/>
        </w:rPr>
        <w:t> 778,96 рублей.</w:t>
      </w:r>
    </w:p>
    <w:p w14:paraId="719CAB9E" w14:textId="66A34F19" w:rsidR="00620020" w:rsidRPr="009B15E0" w:rsidRDefault="00620020" w:rsidP="00D151F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15E0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результатах экспертно-аналитического мероприятия </w:t>
      </w:r>
      <w:r w:rsidR="0077434A" w:rsidRPr="009B15E0">
        <w:rPr>
          <w:rFonts w:ascii="Times New Roman" w:eastAsia="Times New Roman" w:hAnsi="Times New Roman" w:cs="Times New Roman"/>
          <w:sz w:val="28"/>
          <w:szCs w:val="28"/>
        </w:rPr>
        <w:t>размещена на официальном сайте А</w:t>
      </w:r>
      <w:r w:rsidRPr="009B15E0">
        <w:rPr>
          <w:rFonts w:ascii="Times New Roman" w:eastAsia="Times New Roman" w:hAnsi="Times New Roman" w:cs="Times New Roman"/>
          <w:sz w:val="28"/>
          <w:szCs w:val="28"/>
        </w:rPr>
        <w:t>дминистрации Ханты-Мансийского района.</w:t>
      </w:r>
    </w:p>
    <w:p w14:paraId="2270BD05" w14:textId="4E83FB73" w:rsidR="00620020" w:rsidRPr="009B15E0" w:rsidRDefault="00EB09C6" w:rsidP="00D151FC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Информация о результатах </w:t>
      </w:r>
      <w:r w:rsidR="00620020" w:rsidRPr="009B15E0">
        <w:rPr>
          <w:rFonts w:ascii="Times New Roman" w:hAnsi="Times New Roman"/>
          <w:sz w:val="28"/>
          <w:szCs w:val="28"/>
        </w:rPr>
        <w:t>мероприятия направлен</w:t>
      </w:r>
      <w:r w:rsidR="000A57FA">
        <w:rPr>
          <w:rFonts w:ascii="Times New Roman" w:hAnsi="Times New Roman"/>
          <w:sz w:val="28"/>
          <w:szCs w:val="28"/>
        </w:rPr>
        <w:t>а</w:t>
      </w:r>
      <w:r w:rsidR="00620020" w:rsidRPr="009B15E0">
        <w:rPr>
          <w:rFonts w:ascii="Times New Roman" w:hAnsi="Times New Roman"/>
          <w:sz w:val="28"/>
          <w:szCs w:val="28"/>
        </w:rPr>
        <w:t xml:space="preserve"> в </w:t>
      </w:r>
      <w:r w:rsidR="009B15E0" w:rsidRPr="009B15E0">
        <w:rPr>
          <w:rFonts w:ascii="Times New Roman" w:hAnsi="Times New Roman"/>
          <w:sz w:val="28"/>
          <w:szCs w:val="28"/>
        </w:rPr>
        <w:t>администрации сельских поселении</w:t>
      </w:r>
      <w:r w:rsidR="00033427" w:rsidRPr="009B15E0">
        <w:rPr>
          <w:rFonts w:ascii="Times New Roman" w:hAnsi="Times New Roman"/>
          <w:sz w:val="28"/>
          <w:szCs w:val="28"/>
        </w:rPr>
        <w:t xml:space="preserve"> </w:t>
      </w:r>
      <w:r w:rsidR="009B15E0" w:rsidRPr="009B15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Красноленинский, Луговской, Нялинское, Согом</w:t>
      </w:r>
      <w:r w:rsidR="00620020" w:rsidRPr="009B15E0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proofErr w:type="gramEnd"/>
    </w:p>
    <w:p w14:paraId="79B5FB73" w14:textId="5161FAEF" w:rsidR="009E29E1" w:rsidRDefault="00CC30AE" w:rsidP="00D151F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B09C6">
        <w:rPr>
          <w:rFonts w:ascii="Times New Roman" w:eastAsia="Times New Roman" w:hAnsi="Times New Roman" w:cs="Times New Roman"/>
          <w:sz w:val="28"/>
          <w:szCs w:val="28"/>
        </w:rPr>
        <w:t xml:space="preserve">По итогам рассмотрения </w:t>
      </w:r>
      <w:r w:rsidR="0045092D" w:rsidRPr="00EB09C6">
        <w:rPr>
          <w:rFonts w:ascii="Times New Roman" w:eastAsia="Times New Roman" w:hAnsi="Times New Roman" w:cs="Times New Roman"/>
          <w:sz w:val="28"/>
          <w:szCs w:val="28"/>
        </w:rPr>
        <w:t xml:space="preserve">отчета о проведенном экспертно-аналитическом мероприятии </w:t>
      </w:r>
      <w:r w:rsidRPr="00EB09C6">
        <w:rPr>
          <w:rFonts w:ascii="Times New Roman" w:eastAsia="Times New Roman" w:hAnsi="Times New Roman" w:cs="Times New Roman"/>
          <w:sz w:val="28"/>
          <w:szCs w:val="28"/>
        </w:rPr>
        <w:t>поступила информация о принятых мерах и исполнени</w:t>
      </w:r>
      <w:r w:rsidR="00EB09C6" w:rsidRPr="00EB09C6">
        <w:rPr>
          <w:rFonts w:ascii="Times New Roman" w:eastAsia="Times New Roman" w:hAnsi="Times New Roman" w:cs="Times New Roman"/>
          <w:sz w:val="28"/>
          <w:szCs w:val="28"/>
        </w:rPr>
        <w:t>и объектами</w:t>
      </w:r>
      <w:r w:rsidRPr="00EB09C6">
        <w:rPr>
          <w:rFonts w:ascii="Times New Roman" w:eastAsia="Times New Roman" w:hAnsi="Times New Roman" w:cs="Times New Roman"/>
          <w:sz w:val="28"/>
          <w:szCs w:val="28"/>
        </w:rPr>
        <w:t xml:space="preserve"> контроля предложений Контрольно-счетной палаты.</w:t>
      </w:r>
      <w:r w:rsidR="009E29E1">
        <w:rPr>
          <w:rFonts w:ascii="Times New Roman" w:eastAsia="Times New Roman" w:hAnsi="Times New Roman" w:cs="Times New Roman"/>
          <w:sz w:val="28"/>
          <w:szCs w:val="28"/>
        </w:rPr>
        <w:t xml:space="preserve"> В том числе</w:t>
      </w:r>
      <w:r w:rsidR="00563D8D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563D8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лаве сельского поселения Красноленинский </w:t>
      </w:r>
      <w:proofErr w:type="spellStart"/>
      <w:r w:rsidR="00563D8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доначислена</w:t>
      </w:r>
      <w:proofErr w:type="spellEnd"/>
      <w:r w:rsidR="00563D8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и выплачена оплата труда за работу в выходной день в сумме </w:t>
      </w:r>
      <w:r w:rsidR="00563D8D"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5 415,32 рублей</w:t>
      </w:r>
      <w:r w:rsidR="00563D8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и произведен перерасчет за дни пребывания в командировке с </w:t>
      </w:r>
      <w:r w:rsidR="00563D8D" w:rsidRPr="00563D8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удержанием</w:t>
      </w:r>
      <w:r w:rsidR="00563D8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2 861,77 рублей.</w:t>
      </w:r>
    </w:p>
    <w:p w14:paraId="4DC510AB" w14:textId="24DFFCDD" w:rsidR="00EB09C6" w:rsidRPr="00EB09C6" w:rsidRDefault="00EB09C6" w:rsidP="00D151F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9C6">
        <w:rPr>
          <w:rFonts w:ascii="Times New Roman" w:eastAsia="Times New Roman" w:hAnsi="Times New Roman" w:cs="Times New Roman"/>
          <w:sz w:val="28"/>
          <w:szCs w:val="28"/>
        </w:rPr>
        <w:t>Результаты мероприятия направлены в Ханты-Мансийскую межрайонную прокуратуру.</w:t>
      </w:r>
    </w:p>
    <w:p w14:paraId="2D11C10A" w14:textId="77777777" w:rsidR="000C4BCD" w:rsidRDefault="00EB09C6" w:rsidP="00D151FC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09C6">
        <w:rPr>
          <w:rFonts w:ascii="Times New Roman" w:hAnsi="Times New Roman"/>
          <w:sz w:val="28"/>
          <w:szCs w:val="28"/>
        </w:rPr>
        <w:t>6.</w:t>
      </w:r>
      <w:r w:rsidR="00E80C0D" w:rsidRPr="00E80C0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80C0D" w:rsidRPr="00E80C0D">
        <w:rPr>
          <w:rFonts w:ascii="Times New Roman" w:hAnsi="Times New Roman"/>
          <w:sz w:val="28"/>
          <w:szCs w:val="28"/>
        </w:rPr>
        <w:t>По результатам экспертно-аналитического мероприятия «Проверка соблюдения Администрацией Ханты-Мансийского района требований закона при исполнении полномочий органа местного самоуправления в сфере реализации положений ст. 78.2 Федерального закона от 10.01.2002 № 7-ФЗ «Об охране окружающей среды»»</w:t>
      </w:r>
      <w:r w:rsidR="00C32600" w:rsidRPr="00E80C0D">
        <w:rPr>
          <w:rFonts w:ascii="Times New Roman" w:hAnsi="Times New Roman"/>
          <w:sz w:val="28"/>
          <w:szCs w:val="28"/>
        </w:rPr>
        <w:t xml:space="preserve">, </w:t>
      </w:r>
      <w:r w:rsidR="00620020" w:rsidRPr="00E80C0D">
        <w:rPr>
          <w:rFonts w:ascii="Times New Roman" w:hAnsi="Times New Roman"/>
          <w:sz w:val="28"/>
          <w:szCs w:val="28"/>
        </w:rPr>
        <w:t xml:space="preserve">исследуемый период </w:t>
      </w:r>
      <w:r w:rsidR="00E80C0D" w:rsidRPr="00DE06CA">
        <w:rPr>
          <w:rFonts w:ascii="Times New Roman" w:hAnsi="Times New Roman"/>
          <w:color w:val="000000" w:themeColor="text1"/>
          <w:sz w:val="28"/>
          <w:szCs w:val="28"/>
        </w:rPr>
        <w:t>2024 год – истекший период 2025 года</w:t>
      </w:r>
      <w:r w:rsidR="00E80C0D" w:rsidRPr="00E80C0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0C0D" w:rsidRPr="00DE06CA">
        <w:rPr>
          <w:rFonts w:ascii="Times New Roman" w:hAnsi="Times New Roman"/>
          <w:color w:val="000000" w:themeColor="text1"/>
          <w:sz w:val="28"/>
          <w:szCs w:val="28"/>
        </w:rPr>
        <w:t>(по состоянию на 01.04.</w:t>
      </w:r>
      <w:r w:rsidR="00E80C0D" w:rsidRPr="00E80C0D">
        <w:rPr>
          <w:rFonts w:ascii="Times New Roman" w:hAnsi="Times New Roman"/>
          <w:color w:val="000000" w:themeColor="text1"/>
          <w:sz w:val="28"/>
          <w:szCs w:val="28"/>
        </w:rPr>
        <w:t>2025)</w:t>
      </w:r>
      <w:r w:rsidR="00620020" w:rsidRPr="00E80C0D">
        <w:rPr>
          <w:rFonts w:ascii="Times New Roman" w:hAnsi="Times New Roman"/>
          <w:sz w:val="28"/>
          <w:szCs w:val="28"/>
        </w:rPr>
        <w:t xml:space="preserve">, объем проверенных средств составил </w:t>
      </w:r>
      <w:r w:rsidR="00E80C0D" w:rsidRPr="00E80C0D">
        <w:rPr>
          <w:rFonts w:ascii="Times New Roman" w:hAnsi="Times New Roman"/>
          <w:sz w:val="28"/>
          <w:szCs w:val="28"/>
        </w:rPr>
        <w:t>207</w:t>
      </w:r>
      <w:r w:rsidR="00E80C0D" w:rsidRPr="00E80C0D">
        <w:rPr>
          <w:rFonts w:ascii="Times New Roman" w:hAnsi="Times New Roman"/>
          <w:sz w:val="28"/>
          <w:szCs w:val="28"/>
          <w:lang w:val="en-US"/>
        </w:rPr>
        <w:t> </w:t>
      </w:r>
      <w:r w:rsidR="00E80C0D" w:rsidRPr="00E80C0D">
        <w:rPr>
          <w:rFonts w:ascii="Times New Roman" w:hAnsi="Times New Roman"/>
          <w:sz w:val="28"/>
          <w:szCs w:val="28"/>
        </w:rPr>
        <w:t>712,4</w:t>
      </w:r>
      <w:r w:rsidR="00620020" w:rsidRPr="00E80C0D">
        <w:rPr>
          <w:rFonts w:ascii="Times New Roman" w:hAnsi="Times New Roman"/>
          <w:sz w:val="28"/>
          <w:szCs w:val="28"/>
        </w:rPr>
        <w:t xml:space="preserve"> тыс. рублей, </w:t>
      </w:r>
      <w:r w:rsidR="00A43F98" w:rsidRPr="00E80C0D">
        <w:rPr>
          <w:rFonts w:ascii="Times New Roman" w:hAnsi="Times New Roman"/>
          <w:sz w:val="28"/>
          <w:szCs w:val="28"/>
        </w:rPr>
        <w:t>выявлены</w:t>
      </w:r>
      <w:r w:rsidR="00E80C0D" w:rsidRPr="00E80C0D">
        <w:rPr>
          <w:rFonts w:ascii="Times New Roman" w:hAnsi="Times New Roman"/>
          <w:sz w:val="28"/>
          <w:szCs w:val="28"/>
        </w:rPr>
        <w:t xml:space="preserve"> 30</w:t>
      </w:r>
      <w:r w:rsidR="00A43F98" w:rsidRPr="00E80C0D">
        <w:rPr>
          <w:rFonts w:ascii="Times New Roman" w:hAnsi="Times New Roman"/>
          <w:sz w:val="28"/>
          <w:szCs w:val="28"/>
        </w:rPr>
        <w:t xml:space="preserve"> </w:t>
      </w:r>
      <w:r w:rsidR="00C32600" w:rsidRPr="00E80C0D">
        <w:rPr>
          <w:rFonts w:ascii="Times New Roman" w:hAnsi="Times New Roman"/>
          <w:sz w:val="28"/>
          <w:szCs w:val="28"/>
        </w:rPr>
        <w:t>нарушени</w:t>
      </w:r>
      <w:r w:rsidR="00E80C0D" w:rsidRPr="00E80C0D">
        <w:rPr>
          <w:rFonts w:ascii="Times New Roman" w:hAnsi="Times New Roman"/>
          <w:sz w:val="28"/>
          <w:szCs w:val="28"/>
        </w:rPr>
        <w:t>й</w:t>
      </w:r>
      <w:r w:rsidR="00C32600" w:rsidRPr="00E80C0D">
        <w:rPr>
          <w:rFonts w:ascii="Times New Roman" w:hAnsi="Times New Roman"/>
          <w:sz w:val="28"/>
          <w:szCs w:val="28"/>
        </w:rPr>
        <w:t xml:space="preserve"> на общую сумму </w:t>
      </w:r>
      <w:r w:rsidR="00E80C0D" w:rsidRPr="00E80C0D">
        <w:rPr>
          <w:rFonts w:ascii="Times New Roman" w:hAnsi="Times New Roman"/>
          <w:sz w:val="28"/>
          <w:szCs w:val="28"/>
        </w:rPr>
        <w:t>3 000,0</w:t>
      </w:r>
      <w:proofErr w:type="gramEnd"/>
      <w:r w:rsidR="00C32600" w:rsidRPr="00E80C0D">
        <w:rPr>
          <w:rFonts w:ascii="Times New Roman" w:hAnsi="Times New Roman"/>
          <w:sz w:val="28"/>
          <w:szCs w:val="28"/>
        </w:rPr>
        <w:t xml:space="preserve"> тыс. рублей</w:t>
      </w:r>
      <w:r w:rsidR="009E7434" w:rsidRPr="00E80C0D">
        <w:rPr>
          <w:rFonts w:ascii="Times New Roman" w:hAnsi="Times New Roman"/>
          <w:sz w:val="28"/>
          <w:szCs w:val="28"/>
        </w:rPr>
        <w:t>.</w:t>
      </w:r>
      <w:r w:rsidR="00620020" w:rsidRPr="00E80C0D">
        <w:rPr>
          <w:rFonts w:ascii="Times New Roman" w:hAnsi="Times New Roman"/>
          <w:sz w:val="28"/>
          <w:szCs w:val="28"/>
        </w:rPr>
        <w:t xml:space="preserve"> В том числе установлено следующее:</w:t>
      </w:r>
    </w:p>
    <w:p w14:paraId="67F471BE" w14:textId="77777777" w:rsidR="000C4BCD" w:rsidRDefault="00372ABE" w:rsidP="00D151FC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2ABE">
        <w:rPr>
          <w:rFonts w:ascii="Times New Roman" w:hAnsi="Times New Roman"/>
          <w:sz w:val="28"/>
          <w:szCs w:val="28"/>
        </w:rPr>
        <w:t>1) В нарушение частей 6, 7 статьи 34 Закона № 44-ФЗ при нарушении сроков исполнения 7 муниципальных контрактов своевременно не предприняты действия по начислению пени и направлению требований об уплате пени за просрочку исполнения обязательств;</w:t>
      </w:r>
    </w:p>
    <w:p w14:paraId="1ED55F8F" w14:textId="581F84A6" w:rsidR="000C4BCD" w:rsidRDefault="00372ABE" w:rsidP="00D151FC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2ABE">
        <w:rPr>
          <w:rFonts w:ascii="Times New Roman" w:hAnsi="Times New Roman"/>
          <w:sz w:val="28"/>
          <w:szCs w:val="28"/>
        </w:rPr>
        <w:t xml:space="preserve">2) В нарушение части 2 статьи 103 Закона № 44-ФЗ, пункта 11 Постановления № </w:t>
      </w:r>
      <w:r w:rsidR="00482C15" w:rsidRPr="00372ABE">
        <w:rPr>
          <w:rFonts w:ascii="Times New Roman" w:hAnsi="Times New Roman"/>
          <w:sz w:val="28"/>
          <w:szCs w:val="28"/>
        </w:rPr>
        <w:t>6</w:t>
      </w:r>
      <w:r w:rsidR="000A57FA">
        <w:rPr>
          <w:rFonts w:ascii="Times New Roman" w:hAnsi="Times New Roman"/>
          <w:sz w:val="28"/>
          <w:szCs w:val="28"/>
        </w:rPr>
        <w:t>8</w:t>
      </w:r>
      <w:r w:rsidR="00482C15" w:rsidRPr="00372ABE">
        <w:rPr>
          <w:rFonts w:ascii="Times New Roman" w:hAnsi="Times New Roman"/>
          <w:sz w:val="28"/>
          <w:szCs w:val="28"/>
        </w:rPr>
        <w:t>0 в</w:t>
      </w:r>
      <w:r w:rsidRPr="00372ABE">
        <w:rPr>
          <w:rFonts w:ascii="Times New Roman" w:hAnsi="Times New Roman"/>
          <w:sz w:val="28"/>
          <w:szCs w:val="28"/>
        </w:rPr>
        <w:t xml:space="preserve"> реестр контрактов не включена </w:t>
      </w:r>
      <w:proofErr w:type="gramStart"/>
      <w:r w:rsidRPr="00372ABE">
        <w:rPr>
          <w:rFonts w:ascii="Times New Roman" w:hAnsi="Times New Roman"/>
          <w:sz w:val="28"/>
          <w:szCs w:val="28"/>
        </w:rPr>
        <w:t>информация</w:t>
      </w:r>
      <w:proofErr w:type="gramEnd"/>
      <w:r w:rsidRPr="00372ABE">
        <w:rPr>
          <w:rFonts w:ascii="Times New Roman" w:hAnsi="Times New Roman"/>
          <w:sz w:val="28"/>
          <w:szCs w:val="28"/>
        </w:rPr>
        <w:t xml:space="preserve"> и документы о применении мер ответственности и совершении иных действий в связи с несоблюдением условий 10 муниципальных контрактов;</w:t>
      </w:r>
    </w:p>
    <w:p w14:paraId="5C26A218" w14:textId="77777777" w:rsidR="000C4BCD" w:rsidRDefault="00372ABE" w:rsidP="00D151FC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2ABE">
        <w:rPr>
          <w:rFonts w:ascii="Times New Roman" w:hAnsi="Times New Roman"/>
          <w:sz w:val="28"/>
          <w:szCs w:val="28"/>
        </w:rPr>
        <w:t xml:space="preserve">3) В нарушение части 16 статьи 94 Закона № 44-ФЗ заказчиками не представлены электронные уведомления в единую информационную систему в </w:t>
      </w:r>
      <w:r w:rsidRPr="00372ABE">
        <w:rPr>
          <w:rFonts w:ascii="Times New Roman" w:hAnsi="Times New Roman"/>
          <w:sz w:val="28"/>
          <w:szCs w:val="28"/>
        </w:rPr>
        <w:lastRenderedPageBreak/>
        <w:t>отношении 7 муниципальных контрактов, заключенных по результатам электронных процедур;</w:t>
      </w:r>
    </w:p>
    <w:p w14:paraId="11F78C6A" w14:textId="77777777" w:rsidR="003E5323" w:rsidRDefault="00372ABE" w:rsidP="00D151FC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szCs w:val="20"/>
        </w:rPr>
      </w:pPr>
      <w:r w:rsidRPr="00372ABE">
        <w:rPr>
          <w:rFonts w:ascii="Times New Roman" w:hAnsi="Times New Roman"/>
          <w:sz w:val="28"/>
          <w:szCs w:val="28"/>
        </w:rPr>
        <w:t xml:space="preserve">4) </w:t>
      </w:r>
      <w:r w:rsidRPr="00372ABE">
        <w:rPr>
          <w:rFonts w:ascii="Times New Roman" w:hAnsi="Times New Roman"/>
          <w:sz w:val="28"/>
          <w:szCs w:val="20"/>
        </w:rPr>
        <w:t>В нарушение части 7.1 статьи 94 Закона № 44-ФЗ по 3 муниципальным контрактам обеспечение гарантийных обязатель</w:t>
      </w:r>
      <w:proofErr w:type="gramStart"/>
      <w:r w:rsidRPr="00372ABE">
        <w:rPr>
          <w:rFonts w:ascii="Times New Roman" w:hAnsi="Times New Roman"/>
          <w:sz w:val="28"/>
          <w:szCs w:val="20"/>
        </w:rPr>
        <w:t>ств пр</w:t>
      </w:r>
      <w:proofErr w:type="gramEnd"/>
      <w:r w:rsidRPr="00372ABE">
        <w:rPr>
          <w:rFonts w:ascii="Times New Roman" w:hAnsi="Times New Roman"/>
          <w:sz w:val="28"/>
          <w:szCs w:val="20"/>
        </w:rPr>
        <w:t xml:space="preserve">и приемке работ не было предоставлено, по 1 муниципальному контракту представлено с нарушением срока, </w:t>
      </w:r>
      <w:r w:rsidRPr="005C5430">
        <w:rPr>
          <w:rFonts w:ascii="Times New Roman" w:hAnsi="Times New Roman"/>
          <w:sz w:val="28"/>
          <w:szCs w:val="20"/>
        </w:rPr>
        <w:t>определенного контрактом</w:t>
      </w:r>
      <w:r w:rsidRPr="005C5430">
        <w:rPr>
          <w:szCs w:val="20"/>
        </w:rPr>
        <w:t>;</w:t>
      </w:r>
    </w:p>
    <w:p w14:paraId="2CF1C31F" w14:textId="77777777" w:rsidR="003E5323" w:rsidRDefault="00372ABE" w:rsidP="00D151FC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</w:rPr>
      </w:pPr>
      <w:r w:rsidRPr="005C5430">
        <w:rPr>
          <w:rFonts w:ascii="Times New Roman" w:hAnsi="Times New Roman"/>
          <w:sz w:val="28"/>
          <w:szCs w:val="20"/>
        </w:rPr>
        <w:t xml:space="preserve">5) В нарушение части 2 статьи 104 Закона № 44-ФЗ в реестр недобросовестных поставщиков не включена информация об исполнителе </w:t>
      </w:r>
      <w:r w:rsidR="003D43B1" w:rsidRPr="005C5430">
        <w:rPr>
          <w:rFonts w:ascii="Times New Roman" w:hAnsi="Times New Roman"/>
          <w:sz w:val="28"/>
          <w:szCs w:val="20"/>
        </w:rPr>
        <w:t xml:space="preserve">1 муниципального контракта, который </w:t>
      </w:r>
      <w:r w:rsidRPr="005C5430">
        <w:rPr>
          <w:rFonts w:ascii="Times New Roman" w:hAnsi="Times New Roman"/>
          <w:sz w:val="28"/>
          <w:szCs w:val="20"/>
        </w:rPr>
        <w:t>ненадлежащим образом ис</w:t>
      </w:r>
      <w:r w:rsidR="003D43B1" w:rsidRPr="005C5430">
        <w:rPr>
          <w:rFonts w:ascii="Times New Roman" w:hAnsi="Times New Roman"/>
          <w:sz w:val="28"/>
          <w:szCs w:val="20"/>
        </w:rPr>
        <w:t>полнил</w:t>
      </w:r>
      <w:r w:rsidRPr="005C5430">
        <w:rPr>
          <w:rFonts w:ascii="Times New Roman" w:hAnsi="Times New Roman"/>
          <w:sz w:val="28"/>
          <w:szCs w:val="20"/>
        </w:rPr>
        <w:t xml:space="preserve"> обязательства;</w:t>
      </w:r>
    </w:p>
    <w:p w14:paraId="64752AD3" w14:textId="77777777" w:rsidR="003E5323" w:rsidRDefault="00372ABE" w:rsidP="00D151FC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5C5430">
        <w:rPr>
          <w:rFonts w:ascii="Times New Roman" w:hAnsi="Times New Roman"/>
          <w:sz w:val="28"/>
          <w:szCs w:val="20"/>
        </w:rPr>
        <w:t xml:space="preserve">6) Не обеспечено соблюдение требований части 2 статьи 8 Закона № 44-ФЗ при принятии решения о способе определения поставщика (подрядчика, исполнителя), в том числе решения о закупке товаров, работ, услуг для обеспечения государственных и муниципальных нужд у единственного поставщика (подрядчика, исполнителя). Заключены муниципальные контракты </w:t>
      </w:r>
      <w:r w:rsidRPr="005C5430">
        <w:rPr>
          <w:rFonts w:ascii="Times New Roman" w:hAnsi="Times New Roman"/>
          <w:sz w:val="28"/>
          <w:szCs w:val="28"/>
        </w:rPr>
        <w:t xml:space="preserve">с намерением «искусственного дробления» во избежание конкурентной процедуры, а именно </w:t>
      </w:r>
      <w:r w:rsidRPr="005C5430">
        <w:rPr>
          <w:rFonts w:ascii="Times New Roman" w:hAnsi="Times New Roman"/>
          <w:sz w:val="28"/>
          <w:szCs w:val="20"/>
        </w:rPr>
        <w:t>с одним исполнителем работ в один и тот же день, предметом которых является идентичным, направленным на достижение одной цели</w:t>
      </w:r>
      <w:r w:rsidR="003D43B1" w:rsidRPr="005C5430">
        <w:rPr>
          <w:rFonts w:ascii="Times New Roman" w:hAnsi="Times New Roman"/>
          <w:sz w:val="28"/>
          <w:szCs w:val="20"/>
        </w:rPr>
        <w:t xml:space="preserve">. В том </w:t>
      </w:r>
      <w:proofErr w:type="gramStart"/>
      <w:r w:rsidR="003D43B1" w:rsidRPr="005C5430">
        <w:rPr>
          <w:rFonts w:ascii="Times New Roman" w:hAnsi="Times New Roman"/>
          <w:sz w:val="28"/>
          <w:szCs w:val="20"/>
        </w:rPr>
        <w:t>числе</w:t>
      </w:r>
      <w:proofErr w:type="gramEnd"/>
      <w:r w:rsidR="003D43B1" w:rsidRPr="005C5430">
        <w:rPr>
          <w:rFonts w:ascii="Times New Roman" w:hAnsi="Times New Roman"/>
          <w:sz w:val="28"/>
          <w:szCs w:val="20"/>
        </w:rPr>
        <w:t xml:space="preserve">: 4 муниципальных контракта на </w:t>
      </w:r>
      <w:r w:rsidR="003D43B1" w:rsidRPr="005C543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обеспечение и организацию работ по благоустройству мест общего пользования (устройство водоотводного лотка и ограждение тротуара с элементами озеленения в д. Ярки (1 – 4 этапы)) и 4 </w:t>
      </w:r>
      <w:r w:rsidR="003E5323" w:rsidRPr="005C543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муниципальных</w:t>
      </w:r>
      <w:r w:rsidR="003D43B1" w:rsidRPr="005C543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контракта по ликв</w:t>
      </w:r>
      <w:r w:rsidR="003D43B1" w:rsidRPr="00E80C0D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идации несанкционированных свалок </w:t>
      </w:r>
      <w:r w:rsidR="003D43B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в п. </w:t>
      </w:r>
      <w:r w:rsidR="003D43B1" w:rsidRPr="0039694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Кирпичный (1 – 4 этапы)</w:t>
      </w:r>
      <w:r w:rsidR="005C5430" w:rsidRPr="0039694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;</w:t>
      </w:r>
    </w:p>
    <w:p w14:paraId="4272237D" w14:textId="668DAEBB" w:rsidR="00372ABE" w:rsidRPr="003E5323" w:rsidRDefault="00372ABE" w:rsidP="00D151FC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694E">
        <w:rPr>
          <w:rFonts w:ascii="Times New Roman" w:hAnsi="Times New Roman"/>
          <w:sz w:val="28"/>
          <w:szCs w:val="20"/>
        </w:rPr>
        <w:t xml:space="preserve">7) В нарушение статьи 34 Закона № 44-ФЗ допущено не соблюдение сроков оплаты выполненных работ, оказанных услуг, предусмотренных </w:t>
      </w:r>
      <w:r w:rsidR="0039694E" w:rsidRPr="0039694E">
        <w:rPr>
          <w:rFonts w:ascii="Times New Roman" w:hAnsi="Times New Roman"/>
          <w:sz w:val="28"/>
          <w:szCs w:val="20"/>
        </w:rPr>
        <w:t>5</w:t>
      </w:r>
      <w:r w:rsidRPr="0039694E">
        <w:rPr>
          <w:rFonts w:ascii="Times New Roman" w:hAnsi="Times New Roman"/>
          <w:sz w:val="28"/>
          <w:szCs w:val="20"/>
        </w:rPr>
        <w:t xml:space="preserve"> муниципальными контрактами по ликвидации несанкционированных свалок</w:t>
      </w:r>
      <w:r w:rsidR="002D283E">
        <w:rPr>
          <w:rFonts w:ascii="Times New Roman" w:hAnsi="Times New Roman"/>
          <w:sz w:val="28"/>
          <w:szCs w:val="20"/>
        </w:rPr>
        <w:t>.</w:t>
      </w:r>
      <w:r w:rsidRPr="0039694E">
        <w:rPr>
          <w:rFonts w:ascii="Times New Roman" w:hAnsi="Times New Roman"/>
          <w:sz w:val="28"/>
          <w:szCs w:val="20"/>
        </w:rPr>
        <w:t xml:space="preserve"> </w:t>
      </w:r>
    </w:p>
    <w:p w14:paraId="716C5AB4" w14:textId="77777777" w:rsidR="0006026E" w:rsidRDefault="0039694E" w:rsidP="00D151F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15E0">
        <w:rPr>
          <w:rFonts w:ascii="Times New Roman" w:eastAsia="Times New Roman" w:hAnsi="Times New Roman" w:cs="Times New Roman"/>
          <w:sz w:val="28"/>
          <w:szCs w:val="28"/>
        </w:rPr>
        <w:t>Информация о результатах экспертно-аналитического мероприятия размещена на официальном сайте Администрации Ханты-Мансийского района.</w:t>
      </w:r>
    </w:p>
    <w:p w14:paraId="64214E40" w14:textId="346DC005" w:rsidR="0039694E" w:rsidRPr="0006026E" w:rsidRDefault="0006026E" w:rsidP="00D151F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Отчет </w:t>
      </w:r>
      <w:r w:rsidR="0039694E">
        <w:rPr>
          <w:rFonts w:ascii="Times New Roman" w:hAnsi="Times New Roman"/>
          <w:sz w:val="28"/>
          <w:szCs w:val="28"/>
        </w:rPr>
        <w:t xml:space="preserve">о результатах </w:t>
      </w:r>
      <w:r>
        <w:rPr>
          <w:rFonts w:ascii="Times New Roman" w:hAnsi="Times New Roman"/>
          <w:sz w:val="28"/>
          <w:szCs w:val="28"/>
        </w:rPr>
        <w:t>мероприятия направлен</w:t>
      </w:r>
      <w:r w:rsidR="0039694E" w:rsidRPr="003969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Департамент жилищно-</w:t>
      </w:r>
      <w:r w:rsidR="0039694E" w:rsidRPr="003969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коммунального хозяйства Админис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трации Ханты-Мансийского района, </w:t>
      </w:r>
      <w:r w:rsidR="0039694E" w:rsidRPr="003969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муниципальное казенное учреждение Ханты-Мансийского района «Управление капитального строительства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ремонта».</w:t>
      </w:r>
    </w:p>
    <w:p w14:paraId="60E4AB36" w14:textId="1D7A27C4" w:rsidR="0039694E" w:rsidRPr="00EB09C6" w:rsidRDefault="0039694E" w:rsidP="00D151F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9C6">
        <w:rPr>
          <w:rFonts w:ascii="Times New Roman" w:eastAsia="Times New Roman" w:hAnsi="Times New Roman" w:cs="Times New Roman"/>
          <w:sz w:val="28"/>
          <w:szCs w:val="28"/>
        </w:rPr>
        <w:t>По итогам рассмотрения отчета о проведенном экспертно-аналитическом мероприятии поступила информация о принятых мерах и исполнении объектами контроля предложений Контрольно-счетной палаты.</w:t>
      </w:r>
    </w:p>
    <w:p w14:paraId="3ACFC6DF" w14:textId="77777777" w:rsidR="0006026E" w:rsidRDefault="0039694E" w:rsidP="00D151F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9C6">
        <w:rPr>
          <w:rFonts w:ascii="Times New Roman" w:eastAsia="Times New Roman" w:hAnsi="Times New Roman" w:cs="Times New Roman"/>
          <w:sz w:val="28"/>
          <w:szCs w:val="28"/>
        </w:rPr>
        <w:t>Результаты мероприятия направлены в Ханты-Мансийскую межрайонную п</w:t>
      </w:r>
      <w:r w:rsidR="0006026E">
        <w:rPr>
          <w:rFonts w:ascii="Times New Roman" w:eastAsia="Times New Roman" w:hAnsi="Times New Roman" w:cs="Times New Roman"/>
          <w:sz w:val="28"/>
          <w:szCs w:val="28"/>
        </w:rPr>
        <w:t>рокуратуру.</w:t>
      </w:r>
    </w:p>
    <w:p w14:paraId="3AFD64E3" w14:textId="48256FD9" w:rsidR="005E74B8" w:rsidRPr="009A145F" w:rsidRDefault="0006026E" w:rsidP="00D151F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6026E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5E74B8" w:rsidRPr="0006026E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экспертно-аналитического мероприятия </w:t>
      </w:r>
      <w:r w:rsidRPr="0006026E">
        <w:rPr>
          <w:rFonts w:ascii="Times New Roman" w:eastAsia="Times New Roman" w:hAnsi="Times New Roman" w:cs="Times New Roman"/>
          <w:sz w:val="28"/>
          <w:szCs w:val="28"/>
        </w:rPr>
        <w:t xml:space="preserve">«Эффективность использования муниципального имущества по фактам, </w:t>
      </w:r>
      <w:r w:rsidRPr="009A145F">
        <w:rPr>
          <w:rFonts w:ascii="Times New Roman" w:eastAsia="Times New Roman" w:hAnsi="Times New Roman" w:cs="Times New Roman"/>
          <w:sz w:val="28"/>
          <w:szCs w:val="28"/>
        </w:rPr>
        <w:t xml:space="preserve">изложенным в обращении </w:t>
      </w:r>
      <w:proofErr w:type="spellStart"/>
      <w:r w:rsidRPr="009A145F">
        <w:rPr>
          <w:rFonts w:ascii="Times New Roman" w:eastAsia="Times New Roman" w:hAnsi="Times New Roman" w:cs="Times New Roman"/>
          <w:sz w:val="28"/>
          <w:szCs w:val="28"/>
        </w:rPr>
        <w:t>Сургутсковой</w:t>
      </w:r>
      <w:proofErr w:type="spellEnd"/>
      <w:r w:rsidRPr="009A145F">
        <w:rPr>
          <w:rFonts w:ascii="Times New Roman" w:eastAsia="Times New Roman" w:hAnsi="Times New Roman" w:cs="Times New Roman"/>
          <w:sz w:val="28"/>
          <w:szCs w:val="28"/>
        </w:rPr>
        <w:t xml:space="preserve"> С.А.»</w:t>
      </w:r>
      <w:r w:rsidR="005E74B8" w:rsidRPr="009A145F">
        <w:rPr>
          <w:rFonts w:ascii="Times New Roman" w:eastAsia="Times New Roman" w:hAnsi="Times New Roman" w:cs="Times New Roman"/>
          <w:sz w:val="28"/>
          <w:szCs w:val="28"/>
        </w:rPr>
        <w:t>, исследуемый период</w:t>
      </w:r>
      <w:r w:rsidR="005E74B8" w:rsidRPr="009A145F">
        <w:rPr>
          <w:rFonts w:ascii="Times New Roman" w:hAnsi="Times New Roman"/>
          <w:sz w:val="28"/>
          <w:szCs w:val="28"/>
        </w:rPr>
        <w:t xml:space="preserve"> </w:t>
      </w:r>
      <w:r w:rsidRPr="009A1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2024 год – истекший период 2025 года</w:t>
      </w:r>
      <w:r w:rsidR="00A4462B" w:rsidRPr="009A1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1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(по состоянию на 01.04.2025)</w:t>
      </w:r>
      <w:r w:rsidR="005E74B8" w:rsidRPr="009A145F">
        <w:rPr>
          <w:rFonts w:ascii="Times New Roman" w:hAnsi="Times New Roman"/>
          <w:sz w:val="28"/>
          <w:szCs w:val="28"/>
        </w:rPr>
        <w:t xml:space="preserve">, </w:t>
      </w:r>
      <w:r w:rsidR="002432AF" w:rsidRPr="009A145F">
        <w:rPr>
          <w:rFonts w:ascii="Times New Roman" w:hAnsi="Times New Roman"/>
          <w:sz w:val="28"/>
          <w:szCs w:val="28"/>
        </w:rPr>
        <w:t>установлено 1</w:t>
      </w:r>
      <w:r w:rsidR="00A4462B" w:rsidRPr="009A145F">
        <w:rPr>
          <w:rFonts w:ascii="Times New Roman" w:hAnsi="Times New Roman"/>
          <w:sz w:val="28"/>
          <w:szCs w:val="28"/>
        </w:rPr>
        <w:t xml:space="preserve"> нарушение. </w:t>
      </w:r>
      <w:r w:rsidR="005E74B8" w:rsidRPr="009A145F">
        <w:rPr>
          <w:rFonts w:ascii="Times New Roman" w:hAnsi="Times New Roman"/>
          <w:sz w:val="28"/>
          <w:szCs w:val="28"/>
        </w:rPr>
        <w:t xml:space="preserve"> В том числе установлено следующее:</w:t>
      </w:r>
    </w:p>
    <w:p w14:paraId="3E809E69" w14:textId="018B58CA" w:rsidR="00D006ED" w:rsidRPr="009A145F" w:rsidRDefault="007B51B9" w:rsidP="00D15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145F">
        <w:rPr>
          <w:rFonts w:ascii="Times New Roman" w:hAnsi="Times New Roman"/>
          <w:sz w:val="28"/>
          <w:szCs w:val="28"/>
        </w:rPr>
        <w:t>1)</w:t>
      </w:r>
      <w:r w:rsidR="00D006ED" w:rsidRPr="009A145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D006ED" w:rsidRPr="009A1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Бюджетные ассигнования на разработку документации и строительства корта в сельском поселении </w:t>
      </w:r>
      <w:r w:rsidR="00482C15" w:rsidRPr="009A1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Луговской </w:t>
      </w:r>
      <w:r w:rsidR="00482C15" w:rsidRPr="009A145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не</w:t>
      </w:r>
      <w:r w:rsidR="00D006ED" w:rsidRPr="009A1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выделялись;</w:t>
      </w:r>
    </w:p>
    <w:p w14:paraId="6749E714" w14:textId="2462C674" w:rsidR="00D006ED" w:rsidRPr="00D006ED" w:rsidRDefault="00D006ED" w:rsidP="00D151F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9A1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2) </w:t>
      </w:r>
      <w:r w:rsidRPr="00D006E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</w:t>
      </w:r>
      <w:r w:rsidRPr="00D006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еэффективного использования средств по использованию и владению имуществом, в том числе осуществление ремо</w:t>
      </w:r>
      <w:r w:rsidR="002D2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нта и иных целей не установлено;</w:t>
      </w:r>
    </w:p>
    <w:p w14:paraId="1932C84E" w14:textId="0D86ADD9" w:rsidR="00D006ED" w:rsidRPr="00D006ED" w:rsidRDefault="00D006ED" w:rsidP="00D151F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9A145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3)</w:t>
      </w:r>
      <w:r w:rsidRPr="00D006E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Реестр муниципального имущества не в полной мере соответствует требованиям приказа Минфина России от 10.10.2023 № 163н «Об утверждении Порядка ведения органами местного самоуправления реестров муниципального имущества».</w:t>
      </w:r>
    </w:p>
    <w:p w14:paraId="61EBA9C9" w14:textId="77777777" w:rsidR="003E5323" w:rsidRDefault="005E74B8" w:rsidP="00D151FC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145F">
        <w:rPr>
          <w:rFonts w:ascii="Times New Roman" w:hAnsi="Times New Roman"/>
          <w:sz w:val="28"/>
          <w:szCs w:val="28"/>
        </w:rPr>
        <w:t xml:space="preserve"> Информация о результатах экспертно-аналитического мероприятия </w:t>
      </w:r>
      <w:r w:rsidR="00D006ED" w:rsidRPr="009A145F">
        <w:rPr>
          <w:rFonts w:ascii="Times New Roman" w:hAnsi="Times New Roman"/>
          <w:sz w:val="28"/>
          <w:szCs w:val="28"/>
        </w:rPr>
        <w:t xml:space="preserve">направлена заявителю - жителю сельского поселения Луговской. Изложенные в обращении доводы о нарушениях в </w:t>
      </w:r>
      <w:r w:rsidR="00D006ED" w:rsidRPr="009A145F">
        <w:rPr>
          <w:rFonts w:ascii="Times New Roman" w:hAnsi="Times New Roman"/>
          <w:color w:val="000000" w:themeColor="text1"/>
          <w:sz w:val="28"/>
          <w:szCs w:val="28"/>
        </w:rPr>
        <w:t>муниципальном образовании сельское поселение Луговской</w:t>
      </w:r>
      <w:r w:rsidR="003E5323">
        <w:rPr>
          <w:rFonts w:ascii="Times New Roman" w:hAnsi="Times New Roman"/>
          <w:sz w:val="28"/>
          <w:szCs w:val="28"/>
        </w:rPr>
        <w:t xml:space="preserve"> не подтвердились.</w:t>
      </w:r>
    </w:p>
    <w:p w14:paraId="300EC78F" w14:textId="4AC7198D" w:rsidR="005E74B8" w:rsidRPr="009A145F" w:rsidRDefault="00D006ED" w:rsidP="00D151FC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145F">
        <w:rPr>
          <w:rFonts w:ascii="Times New Roman" w:hAnsi="Times New Roman"/>
          <w:sz w:val="28"/>
          <w:szCs w:val="28"/>
        </w:rPr>
        <w:t xml:space="preserve">8. </w:t>
      </w:r>
      <w:proofErr w:type="gramStart"/>
      <w:r w:rsidRPr="009A145F">
        <w:rPr>
          <w:rFonts w:ascii="Times New Roman" w:hAnsi="Times New Roman"/>
          <w:sz w:val="28"/>
          <w:szCs w:val="28"/>
        </w:rPr>
        <w:t>По результатам экспертно-аналитического мероприятия «Проверка соблюдения Администрацией Ханты-Мансийского района и подведомственными организациями требований бюджетного законодательства и законодательства в сфере закупок при заключении и исполнении контрактов на строительство канализационных очистных сооружений в сельских поселениях Селиярово и Луговской»</w:t>
      </w:r>
      <w:r w:rsidR="002C1E9B" w:rsidRPr="009A145F">
        <w:rPr>
          <w:rFonts w:ascii="Times New Roman" w:hAnsi="Times New Roman"/>
          <w:sz w:val="28"/>
          <w:szCs w:val="28"/>
        </w:rPr>
        <w:t>, исследуемый период</w:t>
      </w:r>
      <w:r w:rsidRPr="009A145F">
        <w:rPr>
          <w:rFonts w:ascii="Times New Roman" w:hAnsi="Times New Roman"/>
          <w:sz w:val="28"/>
          <w:szCs w:val="28"/>
        </w:rPr>
        <w:t>:</w:t>
      </w:r>
      <w:r w:rsidR="002C1E9B" w:rsidRPr="009A145F">
        <w:rPr>
          <w:rFonts w:ascii="Times New Roman" w:hAnsi="Times New Roman"/>
          <w:sz w:val="28"/>
          <w:szCs w:val="28"/>
        </w:rPr>
        <w:t xml:space="preserve"> </w:t>
      </w:r>
      <w:r w:rsidRPr="009A145F">
        <w:rPr>
          <w:rFonts w:ascii="Times New Roman" w:hAnsi="Times New Roman"/>
          <w:sz w:val="28"/>
          <w:szCs w:val="28"/>
        </w:rPr>
        <w:t xml:space="preserve">с момента размещения извещений на строительство </w:t>
      </w:r>
      <w:r w:rsidR="000A57FA">
        <w:rPr>
          <w:rFonts w:ascii="Times New Roman" w:hAnsi="Times New Roman"/>
          <w:sz w:val="28"/>
          <w:szCs w:val="28"/>
        </w:rPr>
        <w:t xml:space="preserve">канализационно-очистных станций </w:t>
      </w:r>
      <w:r w:rsidRPr="009A145F">
        <w:rPr>
          <w:rFonts w:ascii="Times New Roman" w:hAnsi="Times New Roman"/>
          <w:sz w:val="28"/>
          <w:szCs w:val="28"/>
        </w:rPr>
        <w:t>в сельских поселениях Ханты-Мансийского района Селиярово и Луговской по 01.09.2025</w:t>
      </w:r>
      <w:r w:rsidR="005E74B8" w:rsidRPr="009A145F">
        <w:rPr>
          <w:rFonts w:ascii="Times New Roman" w:hAnsi="Times New Roman"/>
          <w:sz w:val="28"/>
          <w:szCs w:val="28"/>
        </w:rPr>
        <w:t>, объем проверенных средств составил</w:t>
      </w:r>
      <w:proofErr w:type="gramEnd"/>
      <w:r w:rsidR="005E74B8" w:rsidRPr="009A145F">
        <w:rPr>
          <w:rFonts w:ascii="Times New Roman" w:hAnsi="Times New Roman"/>
          <w:sz w:val="28"/>
          <w:szCs w:val="28"/>
        </w:rPr>
        <w:t xml:space="preserve"> </w:t>
      </w:r>
      <w:r w:rsidRPr="009A145F">
        <w:rPr>
          <w:rFonts w:ascii="Times New Roman" w:hAnsi="Times New Roman"/>
          <w:sz w:val="28"/>
          <w:szCs w:val="28"/>
        </w:rPr>
        <w:t xml:space="preserve">41 078,2 </w:t>
      </w:r>
      <w:r w:rsidR="005E74B8" w:rsidRPr="009A145F">
        <w:rPr>
          <w:rFonts w:ascii="Times New Roman" w:hAnsi="Times New Roman"/>
          <w:sz w:val="28"/>
          <w:szCs w:val="28"/>
        </w:rPr>
        <w:t>тыс. рублей, установлено</w:t>
      </w:r>
      <w:r w:rsidR="002C1E9B" w:rsidRPr="009A145F">
        <w:rPr>
          <w:rFonts w:ascii="Times New Roman" w:hAnsi="Times New Roman"/>
          <w:sz w:val="28"/>
          <w:szCs w:val="28"/>
        </w:rPr>
        <w:t xml:space="preserve"> </w:t>
      </w:r>
      <w:r w:rsidRPr="009A145F">
        <w:rPr>
          <w:rFonts w:ascii="Times New Roman" w:hAnsi="Times New Roman"/>
          <w:sz w:val="28"/>
          <w:szCs w:val="28"/>
        </w:rPr>
        <w:t>8</w:t>
      </w:r>
      <w:r w:rsidR="002C1E9B" w:rsidRPr="009A145F">
        <w:rPr>
          <w:rFonts w:ascii="Times New Roman" w:hAnsi="Times New Roman"/>
          <w:sz w:val="28"/>
          <w:szCs w:val="28"/>
        </w:rPr>
        <w:t xml:space="preserve"> </w:t>
      </w:r>
      <w:r w:rsidR="005E74B8" w:rsidRPr="009A145F">
        <w:rPr>
          <w:rFonts w:ascii="Times New Roman" w:hAnsi="Times New Roman"/>
          <w:sz w:val="28"/>
          <w:szCs w:val="28"/>
        </w:rPr>
        <w:t>нарушений на</w:t>
      </w:r>
      <w:r w:rsidRPr="009A145F">
        <w:rPr>
          <w:rFonts w:ascii="Times New Roman" w:hAnsi="Times New Roman"/>
          <w:sz w:val="28"/>
          <w:szCs w:val="28"/>
        </w:rPr>
        <w:t xml:space="preserve"> 36 521,6</w:t>
      </w:r>
      <w:r w:rsidR="005E74B8" w:rsidRPr="009A145F">
        <w:rPr>
          <w:rFonts w:ascii="Times New Roman" w:hAnsi="Times New Roman"/>
          <w:sz w:val="28"/>
          <w:szCs w:val="28"/>
        </w:rPr>
        <w:t xml:space="preserve"> тыс. рублей. В том числе установлено следующее:</w:t>
      </w:r>
    </w:p>
    <w:p w14:paraId="0C96DCB9" w14:textId="06145B8F" w:rsidR="00D006ED" w:rsidRPr="007D54A8" w:rsidRDefault="009A145F" w:rsidP="00D151FC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45F">
        <w:rPr>
          <w:rFonts w:ascii="Times New Roman" w:eastAsia="Times New Roman" w:hAnsi="Times New Roman" w:cs="Times New Roman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6ED" w:rsidRPr="00D006ED">
        <w:rPr>
          <w:rFonts w:ascii="Times New Roman" w:eastAsia="Times New Roman" w:hAnsi="Times New Roman" w:cs="Times New Roman"/>
          <w:sz w:val="28"/>
          <w:szCs w:val="28"/>
        </w:rPr>
        <w:t xml:space="preserve">В нарушение </w:t>
      </w:r>
      <w:hyperlink r:id="rId16" w:history="1">
        <w:r w:rsidR="00D006ED" w:rsidRPr="00D006ED">
          <w:rPr>
            <w:rFonts w:ascii="Times New Roman" w:eastAsia="Times New Roman" w:hAnsi="Times New Roman" w:cs="Times New Roman"/>
            <w:sz w:val="28"/>
            <w:szCs w:val="28"/>
          </w:rPr>
          <w:t>части 2 статьи 34</w:t>
        </w:r>
      </w:hyperlink>
      <w:r w:rsidR="00D006ED" w:rsidRPr="00D006ED">
        <w:rPr>
          <w:rFonts w:ascii="Times New Roman" w:eastAsia="Times New Roman" w:hAnsi="Times New Roman" w:cs="Times New Roman"/>
          <w:sz w:val="28"/>
          <w:szCs w:val="28"/>
        </w:rPr>
        <w:t xml:space="preserve"> Закона</w:t>
      </w:r>
      <w:r w:rsidRPr="002C2AED">
        <w:rPr>
          <w:rFonts w:ascii="Times New Roman" w:eastAsia="Times New Roman" w:hAnsi="Times New Roman" w:cs="Times New Roman"/>
          <w:sz w:val="28"/>
          <w:szCs w:val="28"/>
        </w:rPr>
        <w:t xml:space="preserve"> № 44-ФЗ</w:t>
      </w:r>
      <w:r w:rsidR="00D006ED" w:rsidRPr="00D006ED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hyperlink r:id="rId17" w:history="1">
        <w:r w:rsidR="00D006ED" w:rsidRPr="00D006ED">
          <w:rPr>
            <w:rFonts w:ascii="Times New Roman" w:eastAsia="Times New Roman" w:hAnsi="Times New Roman" w:cs="Times New Roman"/>
            <w:sz w:val="28"/>
            <w:szCs w:val="28"/>
          </w:rPr>
          <w:t>пункта 4</w:t>
        </w:r>
      </w:hyperlink>
      <w:r w:rsidR="00D006ED" w:rsidRPr="00D006ED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№ 680, </w:t>
      </w:r>
      <w:r w:rsidR="002C2AED" w:rsidRPr="002C2AED">
        <w:rPr>
          <w:rFonts w:ascii="Times New Roman" w:eastAsia="Times New Roman" w:hAnsi="Times New Roman" w:cs="Times New Roman"/>
          <w:sz w:val="28"/>
          <w:szCs w:val="28"/>
        </w:rPr>
        <w:t>по муниципальному контракту  на выполнение работ по строительству КОС в населенных пунктах Ханты-Мансийского района: п.</w:t>
      </w:r>
      <w:r w:rsidR="003E5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2AED" w:rsidRPr="002C2AED">
        <w:rPr>
          <w:rFonts w:ascii="Times New Roman" w:eastAsia="Times New Roman" w:hAnsi="Times New Roman" w:cs="Times New Roman"/>
          <w:sz w:val="28"/>
          <w:szCs w:val="28"/>
        </w:rPr>
        <w:t xml:space="preserve">Луговской объектами контроля </w:t>
      </w:r>
      <w:r w:rsidR="00D006ED" w:rsidRPr="00D006ED">
        <w:rPr>
          <w:rFonts w:ascii="Times New Roman" w:eastAsia="Times New Roman" w:hAnsi="Times New Roman" w:cs="Times New Roman"/>
          <w:sz w:val="28"/>
          <w:szCs w:val="28"/>
        </w:rPr>
        <w:t>не представ</w:t>
      </w:r>
      <w:r w:rsidRPr="002C2AED">
        <w:rPr>
          <w:rFonts w:ascii="Times New Roman" w:eastAsia="Times New Roman" w:hAnsi="Times New Roman" w:cs="Times New Roman"/>
          <w:sz w:val="28"/>
          <w:szCs w:val="28"/>
        </w:rPr>
        <w:t>лены информация</w:t>
      </w:r>
      <w:r w:rsidR="00D006ED" w:rsidRPr="00D006ED">
        <w:rPr>
          <w:rFonts w:ascii="Times New Roman" w:eastAsia="Times New Roman" w:hAnsi="Times New Roman" w:cs="Times New Roman"/>
          <w:sz w:val="28"/>
          <w:szCs w:val="28"/>
        </w:rPr>
        <w:t xml:space="preserve"> и документы, обосновывающие предложение о продлении срока окончания выполнения работ</w:t>
      </w:r>
      <w:r w:rsidR="002C2AED" w:rsidRPr="002C2A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6ED" w:rsidRPr="00D006ED">
        <w:rPr>
          <w:rFonts w:ascii="Times New Roman" w:eastAsia="Times New Roman" w:hAnsi="Times New Roman" w:cs="Times New Roman"/>
          <w:sz w:val="28"/>
          <w:szCs w:val="28"/>
        </w:rPr>
        <w:t>до 29.12.2023 согласно заключенному дополнительному соглашению</w:t>
      </w:r>
      <w:r w:rsidR="002C2AED" w:rsidRPr="002C2A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6ED" w:rsidRPr="00D006ED">
        <w:rPr>
          <w:rFonts w:ascii="Times New Roman" w:eastAsia="Times New Roman" w:hAnsi="Times New Roman" w:cs="Times New Roman"/>
          <w:sz w:val="28"/>
          <w:szCs w:val="28"/>
        </w:rPr>
        <w:t xml:space="preserve"> (обращаясь к </w:t>
      </w:r>
      <w:proofErr w:type="gramStart"/>
      <w:r w:rsidR="00D006ED" w:rsidRPr="00D006ED">
        <w:rPr>
          <w:rFonts w:ascii="Times New Roman" w:eastAsia="Times New Roman" w:hAnsi="Times New Roman" w:cs="Times New Roman"/>
          <w:sz w:val="28"/>
          <w:szCs w:val="28"/>
        </w:rPr>
        <w:t>заказчику</w:t>
      </w:r>
      <w:proofErr w:type="gramEnd"/>
      <w:r w:rsidR="00D006ED" w:rsidRPr="00D006ED">
        <w:rPr>
          <w:rFonts w:ascii="Times New Roman" w:eastAsia="Times New Roman" w:hAnsi="Times New Roman" w:cs="Times New Roman"/>
          <w:sz w:val="28"/>
          <w:szCs w:val="28"/>
        </w:rPr>
        <w:t xml:space="preserve"> подрядчик не подтвердил наличие независящих от сторон обстоятельств, которые </w:t>
      </w:r>
      <w:r w:rsidR="00D006ED" w:rsidRPr="007D54A8">
        <w:rPr>
          <w:rFonts w:ascii="Times New Roman" w:eastAsia="Times New Roman" w:hAnsi="Times New Roman" w:cs="Times New Roman"/>
          <w:sz w:val="28"/>
          <w:szCs w:val="28"/>
        </w:rPr>
        <w:t xml:space="preserve">препятствовали выполнению в </w:t>
      </w:r>
      <w:r w:rsidR="002C2AED" w:rsidRPr="007D54A8">
        <w:rPr>
          <w:rFonts w:ascii="Times New Roman" w:eastAsia="Times New Roman" w:hAnsi="Times New Roman" w:cs="Times New Roman"/>
          <w:sz w:val="28"/>
          <w:szCs w:val="28"/>
        </w:rPr>
        <w:t>срок, установленный контрактом);</w:t>
      </w:r>
    </w:p>
    <w:p w14:paraId="129E6520" w14:textId="19B77B1B" w:rsidR="00D006ED" w:rsidRPr="002E1581" w:rsidRDefault="002C2AED" w:rsidP="00D151F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54A8">
        <w:rPr>
          <w:rFonts w:ascii="Times New Roman" w:eastAsia="Times New Roman" w:hAnsi="Times New Roman" w:cs="Times New Roman"/>
          <w:sz w:val="28"/>
          <w:szCs w:val="28"/>
        </w:rPr>
        <w:t xml:space="preserve">2) В нарушение </w:t>
      </w:r>
      <w:hyperlink r:id="rId18" w:history="1">
        <w:r w:rsidRPr="007D54A8">
          <w:rPr>
            <w:rFonts w:ascii="Times New Roman" w:eastAsia="Times New Roman" w:hAnsi="Times New Roman" w:cs="Times New Roman"/>
            <w:sz w:val="28"/>
            <w:szCs w:val="28"/>
          </w:rPr>
          <w:t>части 5 статьи 96</w:t>
        </w:r>
      </w:hyperlink>
      <w:r w:rsidRPr="007D54A8">
        <w:rPr>
          <w:rFonts w:ascii="Times New Roman" w:eastAsia="Times New Roman" w:hAnsi="Times New Roman" w:cs="Times New Roman"/>
          <w:sz w:val="28"/>
          <w:szCs w:val="28"/>
        </w:rPr>
        <w:t xml:space="preserve"> Закона № 44-ФЗ </w:t>
      </w:r>
      <w:r w:rsidR="007D54A8" w:rsidRPr="007D54A8">
        <w:rPr>
          <w:rFonts w:ascii="Times New Roman" w:eastAsia="Times New Roman" w:hAnsi="Times New Roman" w:cs="Times New Roman"/>
          <w:sz w:val="28"/>
          <w:szCs w:val="28"/>
        </w:rPr>
        <w:t xml:space="preserve">отсутствует обеспечение исполнения муниципальных контрактов: </w:t>
      </w:r>
      <w:r w:rsidR="00932360" w:rsidRPr="007D54A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006ED" w:rsidRPr="007D54A8">
        <w:rPr>
          <w:rFonts w:ascii="Times New Roman" w:eastAsia="Times New Roman" w:hAnsi="Times New Roman" w:cs="Times New Roman"/>
          <w:sz w:val="28"/>
          <w:szCs w:val="28"/>
        </w:rPr>
        <w:t xml:space="preserve"> 01.02.2023 </w:t>
      </w:r>
      <w:r w:rsidR="007D54A8" w:rsidRPr="007D54A8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7D54A8">
        <w:rPr>
          <w:rFonts w:ascii="Times New Roman" w:eastAsia="Times New Roman" w:hAnsi="Times New Roman" w:cs="Times New Roman"/>
          <w:sz w:val="28"/>
          <w:szCs w:val="28"/>
        </w:rPr>
        <w:t xml:space="preserve"> на выполнение работ по строительству КОС в населенных пунктах Ханты-Мансийского района: п.</w:t>
      </w:r>
      <w:r w:rsidR="000D6D24" w:rsidRPr="007D54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54A8">
        <w:rPr>
          <w:rFonts w:ascii="Times New Roman" w:eastAsia="Times New Roman" w:hAnsi="Times New Roman" w:cs="Times New Roman"/>
          <w:sz w:val="28"/>
          <w:szCs w:val="28"/>
        </w:rPr>
        <w:t>Луговской</w:t>
      </w:r>
      <w:r w:rsidR="007D54A8" w:rsidRPr="007D54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C2AE6" w:rsidRPr="007D54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01.01.2024 </w:t>
      </w:r>
      <w:r w:rsidR="0027572B" w:rsidRPr="007D54A8">
        <w:rPr>
          <w:rFonts w:ascii="Times New Roman" w:hAnsi="Times New Roman" w:cs="Times New Roman"/>
          <w:sz w:val="28"/>
          <w:szCs w:val="28"/>
        </w:rPr>
        <w:t>на выполнение работ по строительству КОС в населенном пункте Ханты-Мансийского района: с. Селиярово. Т</w:t>
      </w:r>
      <w:r w:rsidR="00D006ED" w:rsidRPr="007D54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аким </w:t>
      </w:r>
      <w:proofErr w:type="gramStart"/>
      <w:r w:rsidR="00D006ED" w:rsidRPr="007D54A8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образом</w:t>
      </w:r>
      <w:proofErr w:type="gramEnd"/>
      <w:r w:rsidR="00D006ED" w:rsidRPr="007D54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32360" w:rsidRPr="007D54A8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зака</w:t>
      </w:r>
      <w:r w:rsidR="002E1581" w:rsidRPr="007D54A8">
        <w:rPr>
          <w:rFonts w:ascii="Times New Roman" w:eastAsiaTheme="minorHAnsi" w:hAnsi="Times New Roman" w:cs="Times New Roman"/>
          <w:sz w:val="28"/>
          <w:szCs w:val="28"/>
          <w:lang w:eastAsia="en-US"/>
        </w:rPr>
        <w:t>зчик</w:t>
      </w:r>
      <w:r w:rsidR="0027572B" w:rsidRPr="007D54A8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27572B" w:rsidRPr="007D54A8">
        <w:rPr>
          <w:rFonts w:ascii="Times New Roman" w:eastAsia="Times New Roman" w:hAnsi="Times New Roman" w:cs="Times New Roman"/>
          <w:sz w:val="28"/>
          <w:szCs w:val="28"/>
        </w:rPr>
        <w:t xml:space="preserve"> выполнения работ</w:t>
      </w:r>
      <w:r w:rsidR="0027572B" w:rsidRPr="007D54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="00012E55" w:rsidRPr="00DE06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муниципальное казенное учреждение Ханты-Мансийского района </w:t>
      </w:r>
      <w:r w:rsidR="00012E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012E55" w:rsidRPr="00DE06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Управление капитального строительства и ремонта</w:t>
      </w:r>
      <w:r w:rsidR="00012E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012E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МКУ «</w:t>
      </w:r>
      <w:proofErr w:type="spellStart"/>
      <w:r w:rsidR="00012E55">
        <w:rPr>
          <w:rFonts w:ascii="Times New Roman" w:eastAsiaTheme="minorHAnsi" w:hAnsi="Times New Roman" w:cs="Times New Roman"/>
          <w:sz w:val="28"/>
          <w:szCs w:val="28"/>
          <w:lang w:eastAsia="en-US"/>
        </w:rPr>
        <w:t>УКСиР</w:t>
      </w:r>
      <w:proofErr w:type="spellEnd"/>
      <w:r w:rsidR="00012E55">
        <w:rPr>
          <w:rFonts w:ascii="Times New Roman" w:eastAsiaTheme="minorHAnsi" w:hAnsi="Times New Roman" w:cs="Times New Roman"/>
          <w:sz w:val="28"/>
          <w:szCs w:val="28"/>
          <w:lang w:eastAsia="en-US"/>
        </w:rPr>
        <w:t>»)</w:t>
      </w:r>
      <w:r w:rsidR="002757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МП «ЖЭК-3)</w:t>
      </w:r>
      <w:r w:rsidR="002E1581" w:rsidRPr="002E15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006ED" w:rsidRPr="002E15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006ED" w:rsidRPr="002E1581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D006ED" w:rsidRPr="002E1581">
        <w:rPr>
          <w:rFonts w:ascii="Times New Roman" w:eastAsiaTheme="minorHAnsi" w:hAnsi="Times New Roman" w:cs="Times New Roman"/>
          <w:sz w:val="28"/>
          <w:szCs w:val="28"/>
          <w:lang w:eastAsia="en-US"/>
        </w:rPr>
        <w:t>зменил</w:t>
      </w:r>
      <w:r w:rsidR="0027572B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D006ED" w:rsidRPr="002E15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условия контракта, при отсутствии возможности изменения таких условий контракта </w:t>
      </w:r>
      <w:hyperlink r:id="rId19" w:history="1">
        <w:r w:rsidR="00D006ED" w:rsidRPr="002E158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законодательством</w:t>
        </w:r>
      </w:hyperlink>
      <w:r w:rsidR="00D006ED" w:rsidRPr="002E15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и иными нормативными правовыми актами о контрактной системе в сфере закупок.</w:t>
      </w:r>
    </w:p>
    <w:p w14:paraId="34B3B9AA" w14:textId="09398BAC" w:rsidR="003E5323" w:rsidRDefault="00D006ED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27F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Также наличие независящих от сторон контракта обстоятельств, а именно информация и документы, влекущие необходимость предоставления </w:t>
      </w:r>
      <w:r w:rsidR="002E1581" w:rsidRPr="00827F64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исполнителю контракта</w:t>
      </w:r>
      <w:r w:rsidR="007D54A8" w:rsidRPr="007D54A8">
        <w:rPr>
          <w:rFonts w:ascii="Times New Roman" w:eastAsia="Times New Roman" w:hAnsi="Times New Roman" w:cs="Times New Roman"/>
          <w:sz w:val="28"/>
          <w:szCs w:val="28"/>
        </w:rPr>
        <w:t xml:space="preserve"> на выполнение работ по строительству КОС в населенных пунктах Ханты-Мансийского района: п. Луговской</w:t>
      </w:r>
      <w:r w:rsidR="002E1581" w:rsidRPr="00827F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27F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аванса в рамках Постановления № 680 </w:t>
      </w:r>
      <w:r w:rsidR="002E1581" w:rsidRPr="00827F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заказчиком </w:t>
      </w:r>
      <w:r w:rsidRPr="00827F64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представлены. Аванс в размере</w:t>
      </w:r>
      <w:r w:rsidR="00827F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27F64" w:rsidRPr="00827F64">
        <w:rPr>
          <w:rFonts w:ascii="Times New Roman" w:eastAsiaTheme="minorHAnsi" w:hAnsi="Times New Roman" w:cs="Times New Roman"/>
          <w:sz w:val="28"/>
          <w:szCs w:val="28"/>
          <w:lang w:eastAsia="en-US"/>
        </w:rPr>
        <w:t>30% о</w:t>
      </w:r>
      <w:r w:rsidR="007D54A8">
        <w:rPr>
          <w:rFonts w:ascii="Times New Roman" w:eastAsiaTheme="minorHAnsi" w:hAnsi="Times New Roman" w:cs="Times New Roman"/>
          <w:sz w:val="28"/>
          <w:szCs w:val="28"/>
          <w:lang w:eastAsia="en-US"/>
        </w:rPr>
        <w:t>т общей цены контракта</w:t>
      </w:r>
      <w:r w:rsidRPr="00827F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7D54A8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установленный дополнительным соглашением</w:t>
      </w:r>
      <w:r w:rsidRPr="00827F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827F6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изначально муниципальным контрактом не предусмотрен, соответственно, заключив дополнительное соглашение к контракту, стороны, при отсутствии оснований, изменили существенные условия контракта о порядке оплаты работ, что противоречит положениям законод</w:t>
      </w:r>
      <w:r w:rsidR="004E345B">
        <w:rPr>
          <w:rFonts w:ascii="Times New Roman" w:eastAsiaTheme="minorHAnsi" w:hAnsi="Times New Roman" w:cs="Times New Roman"/>
          <w:sz w:val="28"/>
          <w:szCs w:val="28"/>
          <w:lang w:eastAsia="en-US"/>
        </w:rPr>
        <w:t>ательства о контрактной системе;</w:t>
      </w:r>
    </w:p>
    <w:p w14:paraId="166D59FC" w14:textId="77777777" w:rsidR="003E5323" w:rsidRDefault="00525BE5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456E"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  <w:t xml:space="preserve">3) </w:t>
      </w:r>
      <w:r w:rsidR="002C2C51" w:rsidRPr="002B456E">
        <w:rPr>
          <w:rFonts w:ascii="Times New Roman" w:hAnsi="Times New Roman"/>
          <w:sz w:val="28"/>
          <w:szCs w:val="28"/>
        </w:rPr>
        <w:t>В</w:t>
      </w:r>
      <w:r w:rsidR="002C2C51" w:rsidRPr="00372ABE">
        <w:rPr>
          <w:rFonts w:ascii="Times New Roman" w:hAnsi="Times New Roman"/>
          <w:sz w:val="28"/>
          <w:szCs w:val="28"/>
        </w:rPr>
        <w:t xml:space="preserve"> нарушение частей 6, 7 статьи 34 Закона № 44-ФЗ при нарушении сроков исполнения </w:t>
      </w:r>
      <w:r w:rsidR="000274DE">
        <w:rPr>
          <w:rFonts w:ascii="Times New Roman" w:hAnsi="Times New Roman"/>
          <w:sz w:val="28"/>
          <w:szCs w:val="28"/>
        </w:rPr>
        <w:t>муниципальных контрактов</w:t>
      </w:r>
      <w:r w:rsidR="002C2C51" w:rsidRPr="00372ABE">
        <w:rPr>
          <w:rFonts w:ascii="Times New Roman" w:hAnsi="Times New Roman"/>
          <w:sz w:val="28"/>
          <w:szCs w:val="28"/>
        </w:rPr>
        <w:t xml:space="preserve"> </w:t>
      </w:r>
      <w:r w:rsidR="000274DE">
        <w:rPr>
          <w:rFonts w:ascii="Times New Roman" w:hAnsi="Times New Roman"/>
          <w:sz w:val="28"/>
          <w:szCs w:val="28"/>
        </w:rPr>
        <w:t xml:space="preserve">заказчиками </w:t>
      </w:r>
      <w:r w:rsidR="000274DE" w:rsidRPr="007D54A8">
        <w:rPr>
          <w:rFonts w:ascii="Times New Roman" w:eastAsiaTheme="minorHAnsi" w:hAnsi="Times New Roman" w:cs="Times New Roman"/>
          <w:sz w:val="28"/>
          <w:szCs w:val="28"/>
          <w:lang w:eastAsia="en-US"/>
        </w:rPr>
        <w:t>(МКУ</w:t>
      </w:r>
      <w:r w:rsidR="000274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proofErr w:type="spellStart"/>
      <w:r w:rsidR="000274DE">
        <w:rPr>
          <w:rFonts w:ascii="Times New Roman" w:eastAsiaTheme="minorHAnsi" w:hAnsi="Times New Roman" w:cs="Times New Roman"/>
          <w:sz w:val="28"/>
          <w:szCs w:val="28"/>
          <w:lang w:eastAsia="en-US"/>
        </w:rPr>
        <w:t>УКСиР</w:t>
      </w:r>
      <w:proofErr w:type="spellEnd"/>
      <w:r w:rsidR="000274DE">
        <w:rPr>
          <w:rFonts w:ascii="Times New Roman" w:eastAsiaTheme="minorHAnsi" w:hAnsi="Times New Roman" w:cs="Times New Roman"/>
          <w:sz w:val="28"/>
          <w:szCs w:val="28"/>
          <w:lang w:eastAsia="en-US"/>
        </w:rPr>
        <w:t>» и МП «ЖЭК-3)</w:t>
      </w:r>
      <w:r w:rsidR="002C2C51">
        <w:rPr>
          <w:rFonts w:ascii="Times New Roman" w:hAnsi="Times New Roman"/>
          <w:sz w:val="28"/>
          <w:szCs w:val="28"/>
        </w:rPr>
        <w:t xml:space="preserve"> </w:t>
      </w:r>
      <w:r w:rsidR="002C2C51" w:rsidRPr="00372ABE">
        <w:rPr>
          <w:rFonts w:ascii="Times New Roman" w:hAnsi="Times New Roman"/>
          <w:sz w:val="28"/>
          <w:szCs w:val="28"/>
        </w:rPr>
        <w:t xml:space="preserve">не предприняты действия </w:t>
      </w:r>
      <w:r w:rsidR="000274DE">
        <w:rPr>
          <w:rFonts w:ascii="Times New Roman" w:hAnsi="Times New Roman"/>
          <w:sz w:val="28"/>
          <w:szCs w:val="28"/>
        </w:rPr>
        <w:t xml:space="preserve">в отношении исполнителя (ООО «Дельта») </w:t>
      </w:r>
      <w:r w:rsidR="002C2C51" w:rsidRPr="00372ABE">
        <w:rPr>
          <w:rFonts w:ascii="Times New Roman" w:hAnsi="Times New Roman"/>
          <w:sz w:val="28"/>
          <w:szCs w:val="28"/>
        </w:rPr>
        <w:t>по начислению пени и направлению требований об уплате пени за просрочку исполнения обязательств;</w:t>
      </w:r>
    </w:p>
    <w:p w14:paraId="0290BFD8" w14:textId="3339C046" w:rsidR="000274DE" w:rsidRPr="003E5323" w:rsidRDefault="002C2C51" w:rsidP="00D1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0274DE"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  <w:t xml:space="preserve">4) </w:t>
      </w:r>
      <w:r w:rsidR="00D006ED" w:rsidRPr="000274D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</w:t>
      </w:r>
      <w:r w:rsidR="007C2AE6" w:rsidRPr="000274D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нарушение части </w:t>
      </w:r>
      <w:hyperlink r:id="rId20" w:history="1">
        <w:r w:rsidR="007C2AE6" w:rsidRPr="000274DE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 статьи 103</w:t>
        </w:r>
      </w:hyperlink>
      <w:r w:rsidR="007C2AE6" w:rsidRPr="000274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№ 44-ФЗ в </w:t>
      </w:r>
      <w:r w:rsidR="00D006ED" w:rsidRPr="000274D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реестр контрактов не включена информация и документы об исполнении контракта </w:t>
      </w:r>
      <w:r w:rsidR="007C2AE6" w:rsidRPr="000274DE">
        <w:rPr>
          <w:rFonts w:ascii="Times New Roman" w:hAnsi="Times New Roman" w:cs="Times New Roman"/>
          <w:sz w:val="28"/>
          <w:szCs w:val="28"/>
        </w:rPr>
        <w:t>на выполнение работ по строительству КОС в населенном пункте Ханты-Мансийского района п.</w:t>
      </w:r>
      <w:r w:rsidR="003E5323">
        <w:rPr>
          <w:rFonts w:ascii="Times New Roman" w:hAnsi="Times New Roman" w:cs="Times New Roman"/>
          <w:sz w:val="28"/>
          <w:szCs w:val="28"/>
        </w:rPr>
        <w:t xml:space="preserve"> </w:t>
      </w:r>
      <w:r w:rsidR="007C2AE6" w:rsidRPr="000274DE">
        <w:rPr>
          <w:rFonts w:ascii="Times New Roman" w:hAnsi="Times New Roman" w:cs="Times New Roman"/>
          <w:sz w:val="28"/>
          <w:szCs w:val="28"/>
        </w:rPr>
        <w:t>Луговской</w:t>
      </w:r>
      <w:r w:rsidR="007C2AE6" w:rsidRPr="000274D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D006ED" w:rsidRPr="000274D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(отдельного этапа исполнения контракта), в том числе информация о стоимости исполненных обязательств (об оплате заказчиком поставленного товара, выполненной работы (ее результатов), оказанной услуги, а также отдельн</w:t>
      </w:r>
      <w:r w:rsidR="007C2AE6" w:rsidRPr="000274D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ых этапов</w:t>
      </w:r>
      <w:proofErr w:type="gramEnd"/>
      <w:r w:rsidR="007C2AE6" w:rsidRPr="000274D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исполнения контракта); </w:t>
      </w:r>
    </w:p>
    <w:p w14:paraId="4F8E3667" w14:textId="25F9F16B" w:rsidR="00D006ED" w:rsidRPr="000274DE" w:rsidRDefault="000274DE" w:rsidP="00D151F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5)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 нарушение подпункта 3 пункта 1 статьи 162 Б</w:t>
      </w:r>
      <w:r w:rsidR="002D283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юджетного кодекса Российской Федерации 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при исполнении контрактов </w:t>
      </w:r>
      <w:r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на выполнение работ по строительству КОС в сельских поселениях Ханты-Мансийского района Селиярово и Луговской</w:t>
      </w:r>
      <w:r w:rsidR="00115F63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2D283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выявлены 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факты </w:t>
      </w:r>
      <w:proofErr w:type="gramStart"/>
      <w:r w:rsidR="003E5323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не достижения</w:t>
      </w:r>
      <w:proofErr w:type="gramEnd"/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результатов в сроки, </w:t>
      </w:r>
      <w:r w:rsidR="002D283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определенные мероприятия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</w:t>
      </w:r>
      <w:r w:rsidR="002D283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и, на реализацию которых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предоставлены бюджетные средства.</w:t>
      </w:r>
    </w:p>
    <w:p w14:paraId="1DC9E3AA" w14:textId="0E29297E" w:rsidR="00D006ED" w:rsidRPr="00115F63" w:rsidRDefault="00115F63" w:rsidP="00D151F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6) 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При исполнении контракта </w:t>
      </w:r>
      <w:r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на выполнение работ по строительству КОС в населенном пункте Ханты-Мансийского района п.</w:t>
      </w:r>
      <w:r w:rsidR="003E53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Луговской 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усматриваются признаки неправомерного использования бюджетных средств (с</w:t>
      </w:r>
      <w:r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редств, полученных из бюджета) ООО «Дельта» 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 07.06.2023 в сумме 21</w:t>
      </w:r>
      <w:r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087</w:t>
      </w:r>
      <w:r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177,17 рублей</w:t>
      </w:r>
      <w:r w:rsidR="00063C8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;</w:t>
      </w:r>
    </w:p>
    <w:p w14:paraId="652FA6DB" w14:textId="6C47BB56" w:rsidR="00D006ED" w:rsidRPr="00115F63" w:rsidRDefault="00115F63" w:rsidP="00D151F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7)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При исполнении контракта </w:t>
      </w:r>
      <w:r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на выполнение работ по строительству КОС в населенном пункте Ханты-Мансийского района: с. Селиярово 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усматриваются признаки неправомерного использования бюджетных средств (с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редств, полученных из бюджета)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ООО «Дельта»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 01.01.2024 в сумме 15</w:t>
      </w:r>
      <w:r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434</w:t>
      </w:r>
      <w:r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398,52 рублей. </w:t>
      </w:r>
    </w:p>
    <w:p w14:paraId="225445A2" w14:textId="1073E9F1" w:rsidR="002C1E9B" w:rsidRPr="00115F63" w:rsidRDefault="00CA0D1C" w:rsidP="00D151FC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F63">
        <w:rPr>
          <w:rFonts w:ascii="Times New Roman" w:hAnsi="Times New Roman"/>
          <w:sz w:val="28"/>
          <w:szCs w:val="28"/>
        </w:rPr>
        <w:t xml:space="preserve">Экспертно-аналитическое мероприятие проведено по требованию Ханты-Мансийской межрайонной прокуратуры. </w:t>
      </w:r>
      <w:r w:rsidR="005E74B8" w:rsidRPr="00115F63">
        <w:rPr>
          <w:rFonts w:ascii="Times New Roman" w:hAnsi="Times New Roman"/>
          <w:sz w:val="28"/>
          <w:szCs w:val="28"/>
        </w:rPr>
        <w:t xml:space="preserve">Результаты мероприятия направлены в </w:t>
      </w:r>
      <w:r w:rsidR="002C1E9B" w:rsidRPr="00115F63">
        <w:rPr>
          <w:rFonts w:ascii="Times New Roman" w:hAnsi="Times New Roman"/>
          <w:sz w:val="28"/>
          <w:szCs w:val="28"/>
        </w:rPr>
        <w:t>Ханты-Манс</w:t>
      </w:r>
      <w:r w:rsidR="000636E8" w:rsidRPr="00115F63">
        <w:rPr>
          <w:rFonts w:ascii="Times New Roman" w:hAnsi="Times New Roman"/>
          <w:sz w:val="28"/>
          <w:szCs w:val="28"/>
        </w:rPr>
        <w:t xml:space="preserve">ийскую межрайонную прокуратуру, а также в </w:t>
      </w:r>
      <w:r w:rsidR="00115F63" w:rsidRPr="00115F63">
        <w:rPr>
          <w:rFonts w:ascii="Times New Roman" w:eastAsiaTheme="minorHAnsi" w:hAnsi="Times New Roman"/>
          <w:sz w:val="28"/>
          <w:szCs w:val="28"/>
          <w:lang w:eastAsia="en-US"/>
        </w:rPr>
        <w:t>МКУ «</w:t>
      </w:r>
      <w:proofErr w:type="spellStart"/>
      <w:r w:rsidR="00115F63" w:rsidRPr="00115F63">
        <w:rPr>
          <w:rFonts w:ascii="Times New Roman" w:eastAsiaTheme="minorHAnsi" w:hAnsi="Times New Roman"/>
          <w:sz w:val="28"/>
          <w:szCs w:val="28"/>
          <w:lang w:eastAsia="en-US"/>
        </w:rPr>
        <w:t>УКСиР</w:t>
      </w:r>
      <w:proofErr w:type="spellEnd"/>
      <w:r w:rsidR="00115F63" w:rsidRPr="00115F63">
        <w:rPr>
          <w:rFonts w:ascii="Times New Roman" w:eastAsiaTheme="minorHAnsi" w:hAnsi="Times New Roman"/>
          <w:sz w:val="28"/>
          <w:szCs w:val="28"/>
          <w:lang w:eastAsia="en-US"/>
        </w:rPr>
        <w:t>» и МП «ЖЭК-3».</w:t>
      </w:r>
      <w:r w:rsidR="00063C82">
        <w:rPr>
          <w:rFonts w:ascii="Times New Roman" w:eastAsiaTheme="minorHAnsi" w:hAnsi="Times New Roman"/>
          <w:sz w:val="28"/>
          <w:szCs w:val="28"/>
          <w:lang w:eastAsia="en-US"/>
        </w:rPr>
        <w:t xml:space="preserve"> Информационное письмо направлено также в адрес Главы Ханты-мансийского района.</w:t>
      </w:r>
    </w:p>
    <w:p w14:paraId="6D13D2E9" w14:textId="06F70481" w:rsidR="000636E8" w:rsidRPr="003355AA" w:rsidRDefault="000636E8" w:rsidP="00D151FC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C82">
        <w:rPr>
          <w:rFonts w:ascii="Times New Roman" w:hAnsi="Times New Roman"/>
          <w:sz w:val="28"/>
          <w:szCs w:val="28"/>
        </w:rPr>
        <w:t xml:space="preserve">По итогам рассмотрения отчета о проведенном </w:t>
      </w:r>
      <w:r w:rsidR="00150D85" w:rsidRPr="00063C82">
        <w:rPr>
          <w:rFonts w:ascii="Times New Roman" w:hAnsi="Times New Roman"/>
          <w:sz w:val="28"/>
          <w:szCs w:val="28"/>
        </w:rPr>
        <w:t xml:space="preserve">экспертно-аналитическом </w:t>
      </w:r>
      <w:r w:rsidRPr="00063C82">
        <w:rPr>
          <w:rFonts w:ascii="Times New Roman" w:hAnsi="Times New Roman"/>
          <w:sz w:val="28"/>
          <w:szCs w:val="28"/>
        </w:rPr>
        <w:t>мероприятии поступила информация о прин</w:t>
      </w:r>
      <w:r w:rsidR="00115F63" w:rsidRPr="00063C82">
        <w:rPr>
          <w:rFonts w:ascii="Times New Roman" w:hAnsi="Times New Roman"/>
          <w:sz w:val="28"/>
          <w:szCs w:val="28"/>
        </w:rPr>
        <w:t>ятых мерах и исполнении объектами</w:t>
      </w:r>
      <w:r w:rsidRPr="00063C82">
        <w:rPr>
          <w:rFonts w:ascii="Times New Roman" w:hAnsi="Times New Roman"/>
          <w:sz w:val="28"/>
          <w:szCs w:val="28"/>
        </w:rPr>
        <w:t xml:space="preserve"> контроля предложений Контрольно-счетной палаты.</w:t>
      </w:r>
    </w:p>
    <w:p w14:paraId="315387AD" w14:textId="725E085C" w:rsidR="003355AA" w:rsidRPr="003355AA" w:rsidRDefault="00063C82" w:rsidP="00D151FC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55AA">
        <w:rPr>
          <w:rFonts w:ascii="Times New Roman" w:hAnsi="Times New Roman"/>
          <w:sz w:val="28"/>
          <w:szCs w:val="28"/>
        </w:rPr>
        <w:t>9.</w:t>
      </w:r>
      <w:r w:rsidR="005E74B8" w:rsidRPr="003355AA">
        <w:rPr>
          <w:rFonts w:ascii="Times New Roman" w:hAnsi="Times New Roman"/>
          <w:sz w:val="28"/>
          <w:szCs w:val="28"/>
        </w:rPr>
        <w:t xml:space="preserve"> По результатам экспертно-аналитического мероприятия</w:t>
      </w:r>
      <w:r w:rsidR="002C1E9B" w:rsidRPr="003355AA">
        <w:rPr>
          <w:rFonts w:ascii="Times New Roman" w:hAnsi="Times New Roman"/>
          <w:sz w:val="28"/>
          <w:szCs w:val="28"/>
        </w:rPr>
        <w:t xml:space="preserve"> </w:t>
      </w:r>
      <w:r w:rsidR="00322812" w:rsidRPr="003355AA">
        <w:rPr>
          <w:rFonts w:ascii="Times New Roman" w:hAnsi="Times New Roman"/>
          <w:sz w:val="28"/>
          <w:szCs w:val="28"/>
        </w:rPr>
        <w:t>«</w:t>
      </w:r>
      <w:r w:rsidR="003355AA" w:rsidRPr="003355AA">
        <w:rPr>
          <w:rFonts w:ascii="Times New Roman" w:hAnsi="Times New Roman"/>
          <w:sz w:val="28"/>
          <w:szCs w:val="28"/>
        </w:rPr>
        <w:t>Соблюдение законодательства в части формирования расходов на денежное содержание, в том числе установления гарантий Главы района и муниципальных служащих Ханты-Мансийского района (заместителей Главы)»</w:t>
      </w:r>
      <w:r w:rsidR="003355AA">
        <w:rPr>
          <w:rFonts w:ascii="Times New Roman" w:hAnsi="Times New Roman"/>
          <w:sz w:val="28"/>
          <w:szCs w:val="28"/>
        </w:rPr>
        <w:t xml:space="preserve">, </w:t>
      </w:r>
      <w:r w:rsidR="003355AA" w:rsidRPr="003355AA">
        <w:rPr>
          <w:rFonts w:ascii="Times New Roman" w:hAnsi="Times New Roman"/>
          <w:sz w:val="28"/>
          <w:szCs w:val="28"/>
        </w:rPr>
        <w:t xml:space="preserve">исследуемый период 2024 год – </w:t>
      </w:r>
      <w:r w:rsidR="003355AA" w:rsidRPr="003355AA">
        <w:rPr>
          <w:rFonts w:ascii="Times New Roman" w:hAnsi="Times New Roman"/>
          <w:sz w:val="28"/>
          <w:szCs w:val="28"/>
        </w:rPr>
        <w:lastRenderedPageBreak/>
        <w:t>истекший период 2025 года (по состоянию на 01.10.2025)</w:t>
      </w:r>
      <w:r w:rsidR="005E74B8" w:rsidRPr="003355AA">
        <w:rPr>
          <w:rFonts w:ascii="Times New Roman" w:hAnsi="Times New Roman"/>
          <w:sz w:val="28"/>
          <w:szCs w:val="28"/>
        </w:rPr>
        <w:t xml:space="preserve">, объем проверенных средств составил </w:t>
      </w:r>
      <w:r w:rsidR="003355AA" w:rsidRPr="003355AA">
        <w:rPr>
          <w:rFonts w:ascii="Times New Roman" w:hAnsi="Times New Roman"/>
          <w:sz w:val="28"/>
          <w:szCs w:val="28"/>
        </w:rPr>
        <w:t>3</w:t>
      </w:r>
      <w:r w:rsidR="00CA0D1C" w:rsidRPr="003355AA">
        <w:rPr>
          <w:rFonts w:ascii="Times New Roman" w:hAnsi="Times New Roman"/>
          <w:sz w:val="28"/>
          <w:szCs w:val="28"/>
        </w:rPr>
        <w:t>8</w:t>
      </w:r>
      <w:r w:rsidR="003355AA" w:rsidRPr="003355AA">
        <w:rPr>
          <w:rFonts w:ascii="Times New Roman" w:hAnsi="Times New Roman"/>
          <w:sz w:val="28"/>
          <w:szCs w:val="28"/>
        </w:rPr>
        <w:t> 307,8</w:t>
      </w:r>
      <w:r w:rsidR="00CA0D1C" w:rsidRPr="003355AA">
        <w:rPr>
          <w:rFonts w:ascii="Times New Roman" w:hAnsi="Times New Roman"/>
          <w:sz w:val="28"/>
          <w:szCs w:val="28"/>
        </w:rPr>
        <w:t xml:space="preserve"> тыс. </w:t>
      </w:r>
      <w:r w:rsidR="005E74B8" w:rsidRPr="003355AA">
        <w:rPr>
          <w:rFonts w:ascii="Times New Roman" w:hAnsi="Times New Roman"/>
          <w:sz w:val="28"/>
          <w:szCs w:val="28"/>
        </w:rPr>
        <w:t>рублей</w:t>
      </w:r>
      <w:r w:rsidR="003355AA" w:rsidRPr="003355AA">
        <w:rPr>
          <w:rFonts w:ascii="Times New Roman" w:hAnsi="Times New Roman"/>
          <w:sz w:val="28"/>
          <w:szCs w:val="28"/>
        </w:rPr>
        <w:t>.</w:t>
      </w:r>
    </w:p>
    <w:p w14:paraId="13AF3E86" w14:textId="717CA332" w:rsidR="003355AA" w:rsidRPr="003355AA" w:rsidRDefault="003355AA" w:rsidP="00D151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Нарушения</w:t>
      </w:r>
      <w:r w:rsidRPr="003355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требований, установленных</w:t>
      </w:r>
      <w:r w:rsidRPr="003355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законодательством в части начисления денежного содержания и оплаты работы в выходные и</w:t>
      </w:r>
      <w:r w:rsidR="000A57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нерабочие</w:t>
      </w:r>
      <w:r w:rsidRPr="003355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праздничные дни Главы Ханты-Мансийского района и его заместителей не установлено</w:t>
      </w:r>
      <w:r w:rsidR="0019578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0EC6E1B" w14:textId="77777777" w:rsidR="003355AA" w:rsidRDefault="003355AA" w:rsidP="00D151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</w:p>
    <w:p w14:paraId="73E28B64" w14:textId="77777777" w:rsidR="003355AA" w:rsidRDefault="003355AA" w:rsidP="00D151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</w:p>
    <w:p w14:paraId="3C72D584" w14:textId="77777777" w:rsidR="003E5323" w:rsidRDefault="003E5323" w:rsidP="00D151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sectPr w:rsidR="003E5323" w:rsidSect="00A77F85">
      <w:footerReference w:type="default" r:id="rId21"/>
      <w:footerReference w:type="first" r:id="rId22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023A94" w14:textId="77777777" w:rsidR="00A401CF" w:rsidRDefault="00A401CF" w:rsidP="003931C0">
      <w:pPr>
        <w:spacing w:after="0" w:line="240" w:lineRule="auto"/>
      </w:pPr>
      <w:r>
        <w:separator/>
      </w:r>
    </w:p>
  </w:endnote>
  <w:endnote w:type="continuationSeparator" w:id="0">
    <w:p w14:paraId="11A238B9" w14:textId="77777777" w:rsidR="00A401CF" w:rsidRDefault="00A401CF" w:rsidP="00393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757769"/>
      <w:docPartObj>
        <w:docPartGallery w:val="Page Numbers (Bottom of Page)"/>
        <w:docPartUnique/>
      </w:docPartObj>
    </w:sdtPr>
    <w:sdtEndPr/>
    <w:sdtContent>
      <w:p w14:paraId="490A775E" w14:textId="46CD0D93" w:rsidR="007C2AE6" w:rsidRDefault="007C2AE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29E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AC890" w14:textId="77777777" w:rsidR="007C2AE6" w:rsidRDefault="007C2AE6">
    <w:pPr>
      <w:pStyle w:val="ab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6D079" w14:textId="77777777" w:rsidR="00A401CF" w:rsidRDefault="00A401CF" w:rsidP="003931C0">
      <w:pPr>
        <w:spacing w:after="0" w:line="240" w:lineRule="auto"/>
      </w:pPr>
      <w:r>
        <w:separator/>
      </w:r>
    </w:p>
  </w:footnote>
  <w:footnote w:type="continuationSeparator" w:id="0">
    <w:p w14:paraId="50AC869A" w14:textId="77777777" w:rsidR="00A401CF" w:rsidRDefault="00A401CF" w:rsidP="00393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207F"/>
    <w:multiLevelType w:val="hybridMultilevel"/>
    <w:tmpl w:val="3EC43F3A"/>
    <w:lvl w:ilvl="0" w:tplc="A66E3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365FB7"/>
    <w:multiLevelType w:val="hybridMultilevel"/>
    <w:tmpl w:val="36E0A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42A8F"/>
    <w:multiLevelType w:val="hybridMultilevel"/>
    <w:tmpl w:val="613CA0EA"/>
    <w:lvl w:ilvl="0" w:tplc="ED24218C">
      <w:start w:val="23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074F189A"/>
    <w:multiLevelType w:val="hybridMultilevel"/>
    <w:tmpl w:val="F2CC23C6"/>
    <w:lvl w:ilvl="0" w:tplc="E378F50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05563"/>
    <w:multiLevelType w:val="multilevel"/>
    <w:tmpl w:val="87623D14"/>
    <w:lvl w:ilvl="0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52" w:hanging="2160"/>
      </w:pPr>
      <w:rPr>
        <w:rFonts w:hint="default"/>
      </w:rPr>
    </w:lvl>
  </w:abstractNum>
  <w:abstractNum w:abstractNumId="5">
    <w:nsid w:val="0BF613CA"/>
    <w:multiLevelType w:val="multilevel"/>
    <w:tmpl w:val="BB9036C8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0E021358"/>
    <w:multiLevelType w:val="multilevel"/>
    <w:tmpl w:val="A456114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>
    <w:nsid w:val="10BA54E5"/>
    <w:multiLevelType w:val="hybridMultilevel"/>
    <w:tmpl w:val="51FCBA4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64AE2"/>
    <w:multiLevelType w:val="hybridMultilevel"/>
    <w:tmpl w:val="CC80D42E"/>
    <w:lvl w:ilvl="0" w:tplc="E5E4FF2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E252128"/>
    <w:multiLevelType w:val="hybridMultilevel"/>
    <w:tmpl w:val="26EA3A8C"/>
    <w:lvl w:ilvl="0" w:tplc="1B700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FE30383"/>
    <w:multiLevelType w:val="hybridMultilevel"/>
    <w:tmpl w:val="10F02436"/>
    <w:lvl w:ilvl="0" w:tplc="228EF8C4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178269B"/>
    <w:multiLevelType w:val="hybridMultilevel"/>
    <w:tmpl w:val="79D693FE"/>
    <w:lvl w:ilvl="0" w:tplc="6FDA74BA">
      <w:start w:val="1"/>
      <w:numFmt w:val="decimal"/>
      <w:lvlText w:val="%1."/>
      <w:lvlJc w:val="left"/>
      <w:pPr>
        <w:ind w:left="950" w:hanging="38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23F80D45"/>
    <w:multiLevelType w:val="hybridMultilevel"/>
    <w:tmpl w:val="4BD6BDA6"/>
    <w:lvl w:ilvl="0" w:tplc="1E10B65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5DC1AA3"/>
    <w:multiLevelType w:val="hybridMultilevel"/>
    <w:tmpl w:val="9D08AD44"/>
    <w:lvl w:ilvl="0" w:tplc="AA9A6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8DC2802"/>
    <w:multiLevelType w:val="hybridMultilevel"/>
    <w:tmpl w:val="3446BF3E"/>
    <w:lvl w:ilvl="0" w:tplc="73260D14">
      <w:start w:val="1"/>
      <w:numFmt w:val="decimal"/>
      <w:lvlText w:val="%1."/>
      <w:lvlJc w:val="left"/>
      <w:pPr>
        <w:ind w:left="93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>
    <w:nsid w:val="2BEE7B12"/>
    <w:multiLevelType w:val="hybridMultilevel"/>
    <w:tmpl w:val="F982AF14"/>
    <w:lvl w:ilvl="0" w:tplc="6B309156">
      <w:start w:val="2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1722588"/>
    <w:multiLevelType w:val="hybridMultilevel"/>
    <w:tmpl w:val="C374E6E2"/>
    <w:lvl w:ilvl="0" w:tplc="E7BEF2D2">
      <w:start w:val="1"/>
      <w:numFmt w:val="decimal"/>
      <w:lvlText w:val="%1."/>
      <w:lvlJc w:val="left"/>
      <w:pPr>
        <w:ind w:left="1984" w:hanging="127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19213B"/>
    <w:multiLevelType w:val="hybridMultilevel"/>
    <w:tmpl w:val="92A8CF9E"/>
    <w:lvl w:ilvl="0" w:tplc="D8D4FC4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74632D3"/>
    <w:multiLevelType w:val="multilevel"/>
    <w:tmpl w:val="0C4AB9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>
    <w:nsid w:val="37782741"/>
    <w:multiLevelType w:val="multilevel"/>
    <w:tmpl w:val="87623D14"/>
    <w:lvl w:ilvl="0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52" w:hanging="2160"/>
      </w:pPr>
      <w:rPr>
        <w:rFonts w:hint="default"/>
      </w:rPr>
    </w:lvl>
  </w:abstractNum>
  <w:abstractNum w:abstractNumId="20">
    <w:nsid w:val="3790413E"/>
    <w:multiLevelType w:val="hybridMultilevel"/>
    <w:tmpl w:val="239ED490"/>
    <w:lvl w:ilvl="0" w:tplc="1E68E0BC">
      <w:start w:val="1"/>
      <w:numFmt w:val="decimal"/>
      <w:lvlText w:val="%1."/>
      <w:lvlJc w:val="left"/>
      <w:pPr>
        <w:ind w:left="1108" w:hanging="5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7B257FB"/>
    <w:multiLevelType w:val="hybridMultilevel"/>
    <w:tmpl w:val="80826F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C37799"/>
    <w:multiLevelType w:val="hybridMultilevel"/>
    <w:tmpl w:val="E25A2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064442"/>
    <w:multiLevelType w:val="hybridMultilevel"/>
    <w:tmpl w:val="9D9AA330"/>
    <w:lvl w:ilvl="0" w:tplc="864A45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B250E77"/>
    <w:multiLevelType w:val="multilevel"/>
    <w:tmpl w:val="8BC0AA92"/>
    <w:lvl w:ilvl="0">
      <w:start w:val="1"/>
      <w:numFmt w:val="decimal"/>
      <w:lvlText w:val="%1."/>
      <w:lvlJc w:val="left"/>
      <w:pPr>
        <w:ind w:left="659" w:hanging="375"/>
      </w:pPr>
      <w:rPr>
        <w:rFonts w:ascii="Times New Roman" w:eastAsiaTheme="minorHAnsi" w:hAnsi="Times New Roman" w:cs="Times New Roman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3" w:hanging="2160"/>
      </w:pPr>
      <w:rPr>
        <w:rFonts w:hint="default"/>
      </w:rPr>
    </w:lvl>
  </w:abstractNum>
  <w:abstractNum w:abstractNumId="25">
    <w:nsid w:val="59792D7C"/>
    <w:multiLevelType w:val="hybridMultilevel"/>
    <w:tmpl w:val="D2E66A08"/>
    <w:lvl w:ilvl="0" w:tplc="5994FEA0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6">
    <w:nsid w:val="6E405F0B"/>
    <w:multiLevelType w:val="hybridMultilevel"/>
    <w:tmpl w:val="527AA858"/>
    <w:lvl w:ilvl="0" w:tplc="6B20091E">
      <w:start w:val="1"/>
      <w:numFmt w:val="decimal"/>
      <w:suff w:val="space"/>
      <w:lvlText w:val="%1."/>
      <w:lvlJc w:val="left"/>
      <w:pPr>
        <w:ind w:left="1203" w:hanging="49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F3F0C8D"/>
    <w:multiLevelType w:val="hybridMultilevel"/>
    <w:tmpl w:val="342A794A"/>
    <w:lvl w:ilvl="0" w:tplc="D9C635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701C306C"/>
    <w:multiLevelType w:val="hybridMultilevel"/>
    <w:tmpl w:val="BBDA3834"/>
    <w:lvl w:ilvl="0" w:tplc="7AF23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259183D"/>
    <w:multiLevelType w:val="hybridMultilevel"/>
    <w:tmpl w:val="4844CD5E"/>
    <w:lvl w:ilvl="0" w:tplc="5DD8C23E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97D0D73"/>
    <w:multiLevelType w:val="hybridMultilevel"/>
    <w:tmpl w:val="44B2D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30"/>
  </w:num>
  <w:num w:numId="5">
    <w:abstractNumId w:val="9"/>
  </w:num>
  <w:num w:numId="6">
    <w:abstractNumId w:val="15"/>
  </w:num>
  <w:num w:numId="7">
    <w:abstractNumId w:val="27"/>
  </w:num>
  <w:num w:numId="8">
    <w:abstractNumId w:val="24"/>
  </w:num>
  <w:num w:numId="9">
    <w:abstractNumId w:val="21"/>
  </w:num>
  <w:num w:numId="10">
    <w:abstractNumId w:val="10"/>
  </w:num>
  <w:num w:numId="11">
    <w:abstractNumId w:val="5"/>
  </w:num>
  <w:num w:numId="12">
    <w:abstractNumId w:val="13"/>
  </w:num>
  <w:num w:numId="13">
    <w:abstractNumId w:val="18"/>
  </w:num>
  <w:num w:numId="14">
    <w:abstractNumId w:val="0"/>
  </w:num>
  <w:num w:numId="15">
    <w:abstractNumId w:val="12"/>
  </w:num>
  <w:num w:numId="16">
    <w:abstractNumId w:val="6"/>
  </w:num>
  <w:num w:numId="17">
    <w:abstractNumId w:val="25"/>
  </w:num>
  <w:num w:numId="18">
    <w:abstractNumId w:val="2"/>
  </w:num>
  <w:num w:numId="19">
    <w:abstractNumId w:val="16"/>
  </w:num>
  <w:num w:numId="20">
    <w:abstractNumId w:val="22"/>
  </w:num>
  <w:num w:numId="21">
    <w:abstractNumId w:val="28"/>
  </w:num>
  <w:num w:numId="22">
    <w:abstractNumId w:val="11"/>
  </w:num>
  <w:num w:numId="23">
    <w:abstractNumId w:val="14"/>
  </w:num>
  <w:num w:numId="24">
    <w:abstractNumId w:val="29"/>
  </w:num>
  <w:num w:numId="25">
    <w:abstractNumId w:val="23"/>
  </w:num>
  <w:num w:numId="26">
    <w:abstractNumId w:val="17"/>
  </w:num>
  <w:num w:numId="27">
    <w:abstractNumId w:val="7"/>
  </w:num>
  <w:num w:numId="28">
    <w:abstractNumId w:val="4"/>
  </w:num>
  <w:num w:numId="29">
    <w:abstractNumId w:val="19"/>
  </w:num>
  <w:num w:numId="30">
    <w:abstractNumId w:val="26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03B"/>
    <w:rsid w:val="00001B7B"/>
    <w:rsid w:val="00002AF6"/>
    <w:rsid w:val="00002AFE"/>
    <w:rsid w:val="000031DD"/>
    <w:rsid w:val="00003C04"/>
    <w:rsid w:val="00006510"/>
    <w:rsid w:val="00006A7D"/>
    <w:rsid w:val="00011395"/>
    <w:rsid w:val="000116E3"/>
    <w:rsid w:val="0001212C"/>
    <w:rsid w:val="000126B0"/>
    <w:rsid w:val="00012D74"/>
    <w:rsid w:val="00012E55"/>
    <w:rsid w:val="00012EC1"/>
    <w:rsid w:val="000139FD"/>
    <w:rsid w:val="00015A55"/>
    <w:rsid w:val="000167C5"/>
    <w:rsid w:val="00020A23"/>
    <w:rsid w:val="00021C9B"/>
    <w:rsid w:val="000222CD"/>
    <w:rsid w:val="00022D04"/>
    <w:rsid w:val="00022E98"/>
    <w:rsid w:val="00023A9A"/>
    <w:rsid w:val="00023E12"/>
    <w:rsid w:val="0002481C"/>
    <w:rsid w:val="000264A5"/>
    <w:rsid w:val="00026F56"/>
    <w:rsid w:val="000274DE"/>
    <w:rsid w:val="00027DD7"/>
    <w:rsid w:val="00030742"/>
    <w:rsid w:val="00031E92"/>
    <w:rsid w:val="00032033"/>
    <w:rsid w:val="00033427"/>
    <w:rsid w:val="00035C99"/>
    <w:rsid w:val="00036A4C"/>
    <w:rsid w:val="00036B5C"/>
    <w:rsid w:val="00037991"/>
    <w:rsid w:val="00040E82"/>
    <w:rsid w:val="00041AA9"/>
    <w:rsid w:val="00041CC9"/>
    <w:rsid w:val="000425C2"/>
    <w:rsid w:val="00042E5B"/>
    <w:rsid w:val="00043653"/>
    <w:rsid w:val="000454AF"/>
    <w:rsid w:val="00045C39"/>
    <w:rsid w:val="0004701A"/>
    <w:rsid w:val="00047FA2"/>
    <w:rsid w:val="00047FF7"/>
    <w:rsid w:val="000508A4"/>
    <w:rsid w:val="00052419"/>
    <w:rsid w:val="000524BB"/>
    <w:rsid w:val="00052850"/>
    <w:rsid w:val="000531C3"/>
    <w:rsid w:val="00053430"/>
    <w:rsid w:val="00053739"/>
    <w:rsid w:val="000541C9"/>
    <w:rsid w:val="00054B31"/>
    <w:rsid w:val="00055BD0"/>
    <w:rsid w:val="00055CC2"/>
    <w:rsid w:val="0005629E"/>
    <w:rsid w:val="000578FE"/>
    <w:rsid w:val="00057E55"/>
    <w:rsid w:val="0006026E"/>
    <w:rsid w:val="000609AB"/>
    <w:rsid w:val="00061E19"/>
    <w:rsid w:val="0006210F"/>
    <w:rsid w:val="000636E8"/>
    <w:rsid w:val="000638C4"/>
    <w:rsid w:val="00063A31"/>
    <w:rsid w:val="00063B67"/>
    <w:rsid w:val="00063C82"/>
    <w:rsid w:val="00064318"/>
    <w:rsid w:val="000646F0"/>
    <w:rsid w:val="000655B1"/>
    <w:rsid w:val="00065967"/>
    <w:rsid w:val="0006667E"/>
    <w:rsid w:val="00066BD0"/>
    <w:rsid w:val="000678EF"/>
    <w:rsid w:val="000679BA"/>
    <w:rsid w:val="00070E1F"/>
    <w:rsid w:val="00071D56"/>
    <w:rsid w:val="00076080"/>
    <w:rsid w:val="000768C5"/>
    <w:rsid w:val="00076920"/>
    <w:rsid w:val="00077B02"/>
    <w:rsid w:val="00080C92"/>
    <w:rsid w:val="00080CF4"/>
    <w:rsid w:val="0008448B"/>
    <w:rsid w:val="000866F8"/>
    <w:rsid w:val="000875C9"/>
    <w:rsid w:val="000877F0"/>
    <w:rsid w:val="00091410"/>
    <w:rsid w:val="00091DDF"/>
    <w:rsid w:val="000928B8"/>
    <w:rsid w:val="00093D0E"/>
    <w:rsid w:val="00093E92"/>
    <w:rsid w:val="0009500F"/>
    <w:rsid w:val="0009516D"/>
    <w:rsid w:val="000956EE"/>
    <w:rsid w:val="000956FC"/>
    <w:rsid w:val="00097FBC"/>
    <w:rsid w:val="000A0DAA"/>
    <w:rsid w:val="000A27AD"/>
    <w:rsid w:val="000A2BB9"/>
    <w:rsid w:val="000A3286"/>
    <w:rsid w:val="000A361E"/>
    <w:rsid w:val="000A489F"/>
    <w:rsid w:val="000A4B30"/>
    <w:rsid w:val="000A57FA"/>
    <w:rsid w:val="000A5D79"/>
    <w:rsid w:val="000A6533"/>
    <w:rsid w:val="000B1883"/>
    <w:rsid w:val="000B191E"/>
    <w:rsid w:val="000B1DD8"/>
    <w:rsid w:val="000B3C02"/>
    <w:rsid w:val="000B427A"/>
    <w:rsid w:val="000B5090"/>
    <w:rsid w:val="000B750A"/>
    <w:rsid w:val="000C44EC"/>
    <w:rsid w:val="000C46F6"/>
    <w:rsid w:val="000C4BCD"/>
    <w:rsid w:val="000C4F7F"/>
    <w:rsid w:val="000C5D6F"/>
    <w:rsid w:val="000C6277"/>
    <w:rsid w:val="000C6D21"/>
    <w:rsid w:val="000C7C8C"/>
    <w:rsid w:val="000D0517"/>
    <w:rsid w:val="000D1A49"/>
    <w:rsid w:val="000D352F"/>
    <w:rsid w:val="000D5211"/>
    <w:rsid w:val="000D52C7"/>
    <w:rsid w:val="000D5C6B"/>
    <w:rsid w:val="000D643D"/>
    <w:rsid w:val="000D6ABE"/>
    <w:rsid w:val="000D6ADD"/>
    <w:rsid w:val="000D6CC7"/>
    <w:rsid w:val="000D6D24"/>
    <w:rsid w:val="000D7A8C"/>
    <w:rsid w:val="000D7EB6"/>
    <w:rsid w:val="000E0753"/>
    <w:rsid w:val="000E08FF"/>
    <w:rsid w:val="000E3776"/>
    <w:rsid w:val="000E3C42"/>
    <w:rsid w:val="000E51CC"/>
    <w:rsid w:val="000E5A17"/>
    <w:rsid w:val="000E5BA6"/>
    <w:rsid w:val="000E651C"/>
    <w:rsid w:val="000E789F"/>
    <w:rsid w:val="000E7CE0"/>
    <w:rsid w:val="000E7ED7"/>
    <w:rsid w:val="000F07B7"/>
    <w:rsid w:val="000F08DB"/>
    <w:rsid w:val="000F2DF7"/>
    <w:rsid w:val="000F2FD3"/>
    <w:rsid w:val="000F45BB"/>
    <w:rsid w:val="000F50E6"/>
    <w:rsid w:val="000F5657"/>
    <w:rsid w:val="000F5A5F"/>
    <w:rsid w:val="000F6068"/>
    <w:rsid w:val="000F663A"/>
    <w:rsid w:val="000F70FD"/>
    <w:rsid w:val="000F75A0"/>
    <w:rsid w:val="0010022F"/>
    <w:rsid w:val="00100D51"/>
    <w:rsid w:val="00101164"/>
    <w:rsid w:val="00101E3B"/>
    <w:rsid w:val="00102B3F"/>
    <w:rsid w:val="00102F0C"/>
    <w:rsid w:val="00103F1D"/>
    <w:rsid w:val="0010405C"/>
    <w:rsid w:val="0010502A"/>
    <w:rsid w:val="00107427"/>
    <w:rsid w:val="0010782E"/>
    <w:rsid w:val="00110216"/>
    <w:rsid w:val="0011239C"/>
    <w:rsid w:val="00112829"/>
    <w:rsid w:val="00115F63"/>
    <w:rsid w:val="00116BF7"/>
    <w:rsid w:val="00121141"/>
    <w:rsid w:val="00122495"/>
    <w:rsid w:val="001226B8"/>
    <w:rsid w:val="00122D46"/>
    <w:rsid w:val="00123077"/>
    <w:rsid w:val="0012660E"/>
    <w:rsid w:val="0013112D"/>
    <w:rsid w:val="00131FA6"/>
    <w:rsid w:val="0013229E"/>
    <w:rsid w:val="0013285F"/>
    <w:rsid w:val="001338F6"/>
    <w:rsid w:val="00133C0E"/>
    <w:rsid w:val="00135894"/>
    <w:rsid w:val="00137337"/>
    <w:rsid w:val="00141ED7"/>
    <w:rsid w:val="001434AA"/>
    <w:rsid w:val="00144412"/>
    <w:rsid w:val="00145758"/>
    <w:rsid w:val="00145F3B"/>
    <w:rsid w:val="00150377"/>
    <w:rsid w:val="00150D85"/>
    <w:rsid w:val="0015175D"/>
    <w:rsid w:val="0015241A"/>
    <w:rsid w:val="001526E6"/>
    <w:rsid w:val="0015662B"/>
    <w:rsid w:val="00156AA3"/>
    <w:rsid w:val="00157802"/>
    <w:rsid w:val="00160A0B"/>
    <w:rsid w:val="00160B03"/>
    <w:rsid w:val="00160FB5"/>
    <w:rsid w:val="001614C7"/>
    <w:rsid w:val="00161D13"/>
    <w:rsid w:val="00162DB0"/>
    <w:rsid w:val="001632D4"/>
    <w:rsid w:val="001656D5"/>
    <w:rsid w:val="00165B61"/>
    <w:rsid w:val="00166DD3"/>
    <w:rsid w:val="00171217"/>
    <w:rsid w:val="001718AA"/>
    <w:rsid w:val="00171C6C"/>
    <w:rsid w:val="00171E76"/>
    <w:rsid w:val="00172047"/>
    <w:rsid w:val="00172DA3"/>
    <w:rsid w:val="0017306B"/>
    <w:rsid w:val="00174C57"/>
    <w:rsid w:val="00175316"/>
    <w:rsid w:val="0017575C"/>
    <w:rsid w:val="00175AC9"/>
    <w:rsid w:val="00176BEC"/>
    <w:rsid w:val="001771C5"/>
    <w:rsid w:val="0018010F"/>
    <w:rsid w:val="001804F9"/>
    <w:rsid w:val="00180709"/>
    <w:rsid w:val="00181E53"/>
    <w:rsid w:val="00182210"/>
    <w:rsid w:val="00182E4E"/>
    <w:rsid w:val="00183246"/>
    <w:rsid w:val="00183670"/>
    <w:rsid w:val="00185319"/>
    <w:rsid w:val="00186DFB"/>
    <w:rsid w:val="001904EA"/>
    <w:rsid w:val="00192272"/>
    <w:rsid w:val="0019270F"/>
    <w:rsid w:val="00192D79"/>
    <w:rsid w:val="001936DB"/>
    <w:rsid w:val="001938B8"/>
    <w:rsid w:val="00193BEF"/>
    <w:rsid w:val="001947DF"/>
    <w:rsid w:val="00194981"/>
    <w:rsid w:val="00194DAC"/>
    <w:rsid w:val="001956C9"/>
    <w:rsid w:val="0019578C"/>
    <w:rsid w:val="00196A1F"/>
    <w:rsid w:val="00197543"/>
    <w:rsid w:val="00197669"/>
    <w:rsid w:val="00197FDF"/>
    <w:rsid w:val="001A14EC"/>
    <w:rsid w:val="001A3ADD"/>
    <w:rsid w:val="001A4D02"/>
    <w:rsid w:val="001A6054"/>
    <w:rsid w:val="001A7026"/>
    <w:rsid w:val="001A7427"/>
    <w:rsid w:val="001B0D16"/>
    <w:rsid w:val="001B119E"/>
    <w:rsid w:val="001B26F2"/>
    <w:rsid w:val="001B2974"/>
    <w:rsid w:val="001B2A03"/>
    <w:rsid w:val="001B4236"/>
    <w:rsid w:val="001B4C23"/>
    <w:rsid w:val="001B57AC"/>
    <w:rsid w:val="001B666E"/>
    <w:rsid w:val="001C07AE"/>
    <w:rsid w:val="001C0843"/>
    <w:rsid w:val="001C0964"/>
    <w:rsid w:val="001C0AC5"/>
    <w:rsid w:val="001C2576"/>
    <w:rsid w:val="001C2E2F"/>
    <w:rsid w:val="001C3289"/>
    <w:rsid w:val="001C47D8"/>
    <w:rsid w:val="001C4B4C"/>
    <w:rsid w:val="001C4D06"/>
    <w:rsid w:val="001C6B8F"/>
    <w:rsid w:val="001C735E"/>
    <w:rsid w:val="001C738D"/>
    <w:rsid w:val="001C7571"/>
    <w:rsid w:val="001D1326"/>
    <w:rsid w:val="001D2008"/>
    <w:rsid w:val="001D2346"/>
    <w:rsid w:val="001D3287"/>
    <w:rsid w:val="001D3F18"/>
    <w:rsid w:val="001D5A99"/>
    <w:rsid w:val="001E1B4C"/>
    <w:rsid w:val="001E2421"/>
    <w:rsid w:val="001E2B82"/>
    <w:rsid w:val="001E36FA"/>
    <w:rsid w:val="001E4CBA"/>
    <w:rsid w:val="001E4E82"/>
    <w:rsid w:val="001E569B"/>
    <w:rsid w:val="001E766D"/>
    <w:rsid w:val="001E7A17"/>
    <w:rsid w:val="001F07F3"/>
    <w:rsid w:val="001F09CD"/>
    <w:rsid w:val="001F1B80"/>
    <w:rsid w:val="001F5949"/>
    <w:rsid w:val="001F7FD0"/>
    <w:rsid w:val="00201F33"/>
    <w:rsid w:val="00202253"/>
    <w:rsid w:val="002023D0"/>
    <w:rsid w:val="00203141"/>
    <w:rsid w:val="00205F2A"/>
    <w:rsid w:val="00206039"/>
    <w:rsid w:val="0020619B"/>
    <w:rsid w:val="00212231"/>
    <w:rsid w:val="0021464E"/>
    <w:rsid w:val="0021780D"/>
    <w:rsid w:val="00217D00"/>
    <w:rsid w:val="00221661"/>
    <w:rsid w:val="0022397D"/>
    <w:rsid w:val="002239EE"/>
    <w:rsid w:val="00224651"/>
    <w:rsid w:val="00224DA9"/>
    <w:rsid w:val="00225B7B"/>
    <w:rsid w:val="00226F23"/>
    <w:rsid w:val="00226FE1"/>
    <w:rsid w:val="00227EEF"/>
    <w:rsid w:val="0023120A"/>
    <w:rsid w:val="00232EA2"/>
    <w:rsid w:val="0023305E"/>
    <w:rsid w:val="002332CE"/>
    <w:rsid w:val="002333EB"/>
    <w:rsid w:val="00233A93"/>
    <w:rsid w:val="00234E25"/>
    <w:rsid w:val="002359C5"/>
    <w:rsid w:val="002371CA"/>
    <w:rsid w:val="002371F3"/>
    <w:rsid w:val="00237506"/>
    <w:rsid w:val="002409DD"/>
    <w:rsid w:val="00241BFD"/>
    <w:rsid w:val="00241FFD"/>
    <w:rsid w:val="00242C7A"/>
    <w:rsid w:val="002432AF"/>
    <w:rsid w:val="0024499C"/>
    <w:rsid w:val="00244D4E"/>
    <w:rsid w:val="002458ED"/>
    <w:rsid w:val="00245A5B"/>
    <w:rsid w:val="00247985"/>
    <w:rsid w:val="00247EC3"/>
    <w:rsid w:val="00250C10"/>
    <w:rsid w:val="0025292B"/>
    <w:rsid w:val="00253525"/>
    <w:rsid w:val="00254755"/>
    <w:rsid w:val="0025488E"/>
    <w:rsid w:val="002552FB"/>
    <w:rsid w:val="00255F77"/>
    <w:rsid w:val="00256FF2"/>
    <w:rsid w:val="00257315"/>
    <w:rsid w:val="00261948"/>
    <w:rsid w:val="0026257B"/>
    <w:rsid w:val="002664E1"/>
    <w:rsid w:val="00266BC1"/>
    <w:rsid w:val="00266ED0"/>
    <w:rsid w:val="002706F8"/>
    <w:rsid w:val="00271376"/>
    <w:rsid w:val="00272B21"/>
    <w:rsid w:val="002745F9"/>
    <w:rsid w:val="00274A0D"/>
    <w:rsid w:val="0027572B"/>
    <w:rsid w:val="00277A1C"/>
    <w:rsid w:val="00277FB8"/>
    <w:rsid w:val="0028120B"/>
    <w:rsid w:val="00281CB2"/>
    <w:rsid w:val="00282BF2"/>
    <w:rsid w:val="00282DBA"/>
    <w:rsid w:val="00283A7C"/>
    <w:rsid w:val="00285073"/>
    <w:rsid w:val="00285A03"/>
    <w:rsid w:val="002875BD"/>
    <w:rsid w:val="00287CB6"/>
    <w:rsid w:val="00287DF4"/>
    <w:rsid w:val="00291238"/>
    <w:rsid w:val="0029243F"/>
    <w:rsid w:val="002931D4"/>
    <w:rsid w:val="0029335F"/>
    <w:rsid w:val="0029356B"/>
    <w:rsid w:val="00293A6F"/>
    <w:rsid w:val="00294266"/>
    <w:rsid w:val="00295659"/>
    <w:rsid w:val="002972C9"/>
    <w:rsid w:val="00297335"/>
    <w:rsid w:val="002977C1"/>
    <w:rsid w:val="002A0745"/>
    <w:rsid w:val="002A2404"/>
    <w:rsid w:val="002A4AF8"/>
    <w:rsid w:val="002A6305"/>
    <w:rsid w:val="002A694A"/>
    <w:rsid w:val="002A6D6E"/>
    <w:rsid w:val="002A72E3"/>
    <w:rsid w:val="002B0D06"/>
    <w:rsid w:val="002B0F13"/>
    <w:rsid w:val="002B157B"/>
    <w:rsid w:val="002B1E7D"/>
    <w:rsid w:val="002B2683"/>
    <w:rsid w:val="002B3DB5"/>
    <w:rsid w:val="002B43E9"/>
    <w:rsid w:val="002B456E"/>
    <w:rsid w:val="002B4780"/>
    <w:rsid w:val="002B5E65"/>
    <w:rsid w:val="002B7A89"/>
    <w:rsid w:val="002B7D2B"/>
    <w:rsid w:val="002C0E82"/>
    <w:rsid w:val="002C0E89"/>
    <w:rsid w:val="002C1E9B"/>
    <w:rsid w:val="002C2AED"/>
    <w:rsid w:val="002C2C51"/>
    <w:rsid w:val="002C3DF8"/>
    <w:rsid w:val="002C4549"/>
    <w:rsid w:val="002C4C7E"/>
    <w:rsid w:val="002C619A"/>
    <w:rsid w:val="002C7683"/>
    <w:rsid w:val="002C789A"/>
    <w:rsid w:val="002C7DFC"/>
    <w:rsid w:val="002D0A1E"/>
    <w:rsid w:val="002D114D"/>
    <w:rsid w:val="002D283E"/>
    <w:rsid w:val="002D4130"/>
    <w:rsid w:val="002D4830"/>
    <w:rsid w:val="002D51C4"/>
    <w:rsid w:val="002D5598"/>
    <w:rsid w:val="002D5B4D"/>
    <w:rsid w:val="002D60A9"/>
    <w:rsid w:val="002D6455"/>
    <w:rsid w:val="002D65A0"/>
    <w:rsid w:val="002D7242"/>
    <w:rsid w:val="002D78AD"/>
    <w:rsid w:val="002D7EB4"/>
    <w:rsid w:val="002E0DB0"/>
    <w:rsid w:val="002E1581"/>
    <w:rsid w:val="002E190F"/>
    <w:rsid w:val="002E1ED0"/>
    <w:rsid w:val="002E2208"/>
    <w:rsid w:val="002E3F7B"/>
    <w:rsid w:val="002E46AC"/>
    <w:rsid w:val="002E5574"/>
    <w:rsid w:val="002E56D6"/>
    <w:rsid w:val="002E6149"/>
    <w:rsid w:val="002E77F7"/>
    <w:rsid w:val="002F225F"/>
    <w:rsid w:val="002F3D23"/>
    <w:rsid w:val="002F48E3"/>
    <w:rsid w:val="002F504B"/>
    <w:rsid w:val="002F6DC7"/>
    <w:rsid w:val="003010BD"/>
    <w:rsid w:val="0030181E"/>
    <w:rsid w:val="0030393C"/>
    <w:rsid w:val="00303AD9"/>
    <w:rsid w:val="0030468A"/>
    <w:rsid w:val="00305D33"/>
    <w:rsid w:val="00306178"/>
    <w:rsid w:val="0030631F"/>
    <w:rsid w:val="00307490"/>
    <w:rsid w:val="00310461"/>
    <w:rsid w:val="00310ABC"/>
    <w:rsid w:val="00310EC9"/>
    <w:rsid w:val="0031150C"/>
    <w:rsid w:val="00312E3B"/>
    <w:rsid w:val="00314A1C"/>
    <w:rsid w:val="00315B13"/>
    <w:rsid w:val="003160E3"/>
    <w:rsid w:val="00316E36"/>
    <w:rsid w:val="003170F3"/>
    <w:rsid w:val="003204A3"/>
    <w:rsid w:val="003213F8"/>
    <w:rsid w:val="003221CD"/>
    <w:rsid w:val="00322812"/>
    <w:rsid w:val="00324B7E"/>
    <w:rsid w:val="00325EE9"/>
    <w:rsid w:val="00326E9E"/>
    <w:rsid w:val="003277CA"/>
    <w:rsid w:val="00331C7B"/>
    <w:rsid w:val="00332CB3"/>
    <w:rsid w:val="003355AA"/>
    <w:rsid w:val="00336128"/>
    <w:rsid w:val="00336678"/>
    <w:rsid w:val="003366E2"/>
    <w:rsid w:val="00336D2D"/>
    <w:rsid w:val="0033724C"/>
    <w:rsid w:val="003377F8"/>
    <w:rsid w:val="003405FB"/>
    <w:rsid w:val="0034079D"/>
    <w:rsid w:val="00340F48"/>
    <w:rsid w:val="00341414"/>
    <w:rsid w:val="003416DD"/>
    <w:rsid w:val="00341AE6"/>
    <w:rsid w:val="00342613"/>
    <w:rsid w:val="003429C5"/>
    <w:rsid w:val="003445DD"/>
    <w:rsid w:val="00344832"/>
    <w:rsid w:val="00345183"/>
    <w:rsid w:val="00345746"/>
    <w:rsid w:val="00345E04"/>
    <w:rsid w:val="003471E4"/>
    <w:rsid w:val="003475A2"/>
    <w:rsid w:val="0034783B"/>
    <w:rsid w:val="00350EBA"/>
    <w:rsid w:val="00350F3F"/>
    <w:rsid w:val="00352C3E"/>
    <w:rsid w:val="00352E45"/>
    <w:rsid w:val="003543A3"/>
    <w:rsid w:val="0035478C"/>
    <w:rsid w:val="003547E6"/>
    <w:rsid w:val="00354F66"/>
    <w:rsid w:val="00355096"/>
    <w:rsid w:val="00355817"/>
    <w:rsid w:val="00355973"/>
    <w:rsid w:val="00357D7F"/>
    <w:rsid w:val="0036196E"/>
    <w:rsid w:val="00361C86"/>
    <w:rsid w:val="00361F74"/>
    <w:rsid w:val="00362808"/>
    <w:rsid w:val="00364FA9"/>
    <w:rsid w:val="003660B3"/>
    <w:rsid w:val="003660D2"/>
    <w:rsid w:val="00366793"/>
    <w:rsid w:val="00366B2F"/>
    <w:rsid w:val="00367F3D"/>
    <w:rsid w:val="003717A6"/>
    <w:rsid w:val="00372ABE"/>
    <w:rsid w:val="0037327A"/>
    <w:rsid w:val="003737E4"/>
    <w:rsid w:val="00373E37"/>
    <w:rsid w:val="003742AF"/>
    <w:rsid w:val="00374418"/>
    <w:rsid w:val="0037449D"/>
    <w:rsid w:val="00374A56"/>
    <w:rsid w:val="0037539C"/>
    <w:rsid w:val="003755D5"/>
    <w:rsid w:val="00376353"/>
    <w:rsid w:val="00377932"/>
    <w:rsid w:val="003805D0"/>
    <w:rsid w:val="00380CFB"/>
    <w:rsid w:val="003835A1"/>
    <w:rsid w:val="00384802"/>
    <w:rsid w:val="00384F84"/>
    <w:rsid w:val="003859DD"/>
    <w:rsid w:val="00386AB7"/>
    <w:rsid w:val="003917DD"/>
    <w:rsid w:val="00392A16"/>
    <w:rsid w:val="00392CD2"/>
    <w:rsid w:val="00392E56"/>
    <w:rsid w:val="003930F8"/>
    <w:rsid w:val="003931C0"/>
    <w:rsid w:val="00393455"/>
    <w:rsid w:val="00393F3F"/>
    <w:rsid w:val="00396595"/>
    <w:rsid w:val="0039694E"/>
    <w:rsid w:val="00396B73"/>
    <w:rsid w:val="0039726F"/>
    <w:rsid w:val="003A006E"/>
    <w:rsid w:val="003A00FC"/>
    <w:rsid w:val="003A058B"/>
    <w:rsid w:val="003A0EEA"/>
    <w:rsid w:val="003A35DE"/>
    <w:rsid w:val="003A3BDD"/>
    <w:rsid w:val="003A4237"/>
    <w:rsid w:val="003A52CE"/>
    <w:rsid w:val="003A577B"/>
    <w:rsid w:val="003A590F"/>
    <w:rsid w:val="003A5A44"/>
    <w:rsid w:val="003B012E"/>
    <w:rsid w:val="003B1875"/>
    <w:rsid w:val="003B24CA"/>
    <w:rsid w:val="003B2DC4"/>
    <w:rsid w:val="003B3D41"/>
    <w:rsid w:val="003B3FB6"/>
    <w:rsid w:val="003B41A2"/>
    <w:rsid w:val="003B44E5"/>
    <w:rsid w:val="003B4577"/>
    <w:rsid w:val="003B468C"/>
    <w:rsid w:val="003B5EBB"/>
    <w:rsid w:val="003B69DC"/>
    <w:rsid w:val="003B7808"/>
    <w:rsid w:val="003C08A9"/>
    <w:rsid w:val="003C0B2C"/>
    <w:rsid w:val="003C1F99"/>
    <w:rsid w:val="003C36E2"/>
    <w:rsid w:val="003C51A5"/>
    <w:rsid w:val="003C5731"/>
    <w:rsid w:val="003C6874"/>
    <w:rsid w:val="003C75D3"/>
    <w:rsid w:val="003D112C"/>
    <w:rsid w:val="003D1A41"/>
    <w:rsid w:val="003D1B02"/>
    <w:rsid w:val="003D1CA2"/>
    <w:rsid w:val="003D25FF"/>
    <w:rsid w:val="003D43B1"/>
    <w:rsid w:val="003D68AC"/>
    <w:rsid w:val="003D6B79"/>
    <w:rsid w:val="003D7112"/>
    <w:rsid w:val="003D7726"/>
    <w:rsid w:val="003E1EA0"/>
    <w:rsid w:val="003E2309"/>
    <w:rsid w:val="003E2795"/>
    <w:rsid w:val="003E3B5A"/>
    <w:rsid w:val="003E4419"/>
    <w:rsid w:val="003E4489"/>
    <w:rsid w:val="003E469A"/>
    <w:rsid w:val="003E4F14"/>
    <w:rsid w:val="003E4FBE"/>
    <w:rsid w:val="003E51A4"/>
    <w:rsid w:val="003E5323"/>
    <w:rsid w:val="003E5E89"/>
    <w:rsid w:val="003E64DB"/>
    <w:rsid w:val="003E7B0F"/>
    <w:rsid w:val="003F0A50"/>
    <w:rsid w:val="003F2152"/>
    <w:rsid w:val="003F2FC6"/>
    <w:rsid w:val="003F3723"/>
    <w:rsid w:val="003F37AD"/>
    <w:rsid w:val="003F4C99"/>
    <w:rsid w:val="0040073D"/>
    <w:rsid w:val="00401218"/>
    <w:rsid w:val="004027BD"/>
    <w:rsid w:val="0040284A"/>
    <w:rsid w:val="00402F63"/>
    <w:rsid w:val="004030F4"/>
    <w:rsid w:val="004033E5"/>
    <w:rsid w:val="00404666"/>
    <w:rsid w:val="004060EC"/>
    <w:rsid w:val="00406311"/>
    <w:rsid w:val="00407DC9"/>
    <w:rsid w:val="00407F0B"/>
    <w:rsid w:val="00410B47"/>
    <w:rsid w:val="004113CF"/>
    <w:rsid w:val="0041142C"/>
    <w:rsid w:val="004120DA"/>
    <w:rsid w:val="00412AD6"/>
    <w:rsid w:val="00412B06"/>
    <w:rsid w:val="00412CFF"/>
    <w:rsid w:val="00412DB8"/>
    <w:rsid w:val="004133D5"/>
    <w:rsid w:val="00414C86"/>
    <w:rsid w:val="004164AA"/>
    <w:rsid w:val="00417415"/>
    <w:rsid w:val="00417FCE"/>
    <w:rsid w:val="00417FFE"/>
    <w:rsid w:val="00421BA0"/>
    <w:rsid w:val="0042221B"/>
    <w:rsid w:val="004238D8"/>
    <w:rsid w:val="00424730"/>
    <w:rsid w:val="00424F57"/>
    <w:rsid w:val="004260DD"/>
    <w:rsid w:val="004264AE"/>
    <w:rsid w:val="00427164"/>
    <w:rsid w:val="00430623"/>
    <w:rsid w:val="00432AA2"/>
    <w:rsid w:val="00432EB6"/>
    <w:rsid w:val="004338DD"/>
    <w:rsid w:val="004348E6"/>
    <w:rsid w:val="00435D34"/>
    <w:rsid w:val="004365E0"/>
    <w:rsid w:val="00436E91"/>
    <w:rsid w:val="00437423"/>
    <w:rsid w:val="004409FE"/>
    <w:rsid w:val="00441190"/>
    <w:rsid w:val="00442003"/>
    <w:rsid w:val="004422F8"/>
    <w:rsid w:val="004426DB"/>
    <w:rsid w:val="00442E61"/>
    <w:rsid w:val="00443408"/>
    <w:rsid w:val="00443486"/>
    <w:rsid w:val="00444522"/>
    <w:rsid w:val="00444AB5"/>
    <w:rsid w:val="0044642E"/>
    <w:rsid w:val="00446C56"/>
    <w:rsid w:val="00447CE9"/>
    <w:rsid w:val="00450638"/>
    <w:rsid w:val="0045092D"/>
    <w:rsid w:val="00450C0A"/>
    <w:rsid w:val="004510CF"/>
    <w:rsid w:val="004523A4"/>
    <w:rsid w:val="00454466"/>
    <w:rsid w:val="0045491E"/>
    <w:rsid w:val="004549A0"/>
    <w:rsid w:val="00455B59"/>
    <w:rsid w:val="0045673F"/>
    <w:rsid w:val="004606C3"/>
    <w:rsid w:val="00461CC6"/>
    <w:rsid w:val="00461DC4"/>
    <w:rsid w:val="00464185"/>
    <w:rsid w:val="0046438E"/>
    <w:rsid w:val="00465CA0"/>
    <w:rsid w:val="00465FD3"/>
    <w:rsid w:val="0046704C"/>
    <w:rsid w:val="00467265"/>
    <w:rsid w:val="004700E2"/>
    <w:rsid w:val="00472B14"/>
    <w:rsid w:val="004753E2"/>
    <w:rsid w:val="00476966"/>
    <w:rsid w:val="00476A56"/>
    <w:rsid w:val="00476B38"/>
    <w:rsid w:val="00476DA0"/>
    <w:rsid w:val="00477150"/>
    <w:rsid w:val="00477E5B"/>
    <w:rsid w:val="0048047B"/>
    <w:rsid w:val="00480CE7"/>
    <w:rsid w:val="00480E04"/>
    <w:rsid w:val="00481098"/>
    <w:rsid w:val="00481895"/>
    <w:rsid w:val="00482257"/>
    <w:rsid w:val="00482C14"/>
    <w:rsid w:val="00482C15"/>
    <w:rsid w:val="004839C4"/>
    <w:rsid w:val="004842C9"/>
    <w:rsid w:val="00484430"/>
    <w:rsid w:val="00484D2B"/>
    <w:rsid w:val="00485370"/>
    <w:rsid w:val="0048618C"/>
    <w:rsid w:val="00490A1C"/>
    <w:rsid w:val="00490C03"/>
    <w:rsid w:val="00490D3D"/>
    <w:rsid w:val="00490EA0"/>
    <w:rsid w:val="00492364"/>
    <w:rsid w:val="004929C1"/>
    <w:rsid w:val="00493985"/>
    <w:rsid w:val="0049441A"/>
    <w:rsid w:val="00495850"/>
    <w:rsid w:val="00497830"/>
    <w:rsid w:val="00497DE1"/>
    <w:rsid w:val="004A142D"/>
    <w:rsid w:val="004A2CC2"/>
    <w:rsid w:val="004A4BD8"/>
    <w:rsid w:val="004A4E07"/>
    <w:rsid w:val="004A6A1C"/>
    <w:rsid w:val="004A7C3E"/>
    <w:rsid w:val="004B13CD"/>
    <w:rsid w:val="004B222A"/>
    <w:rsid w:val="004B2D76"/>
    <w:rsid w:val="004B2F2E"/>
    <w:rsid w:val="004B3E73"/>
    <w:rsid w:val="004B4659"/>
    <w:rsid w:val="004B5F00"/>
    <w:rsid w:val="004B5F7A"/>
    <w:rsid w:val="004B65B5"/>
    <w:rsid w:val="004B7680"/>
    <w:rsid w:val="004C0892"/>
    <w:rsid w:val="004C0E46"/>
    <w:rsid w:val="004C2069"/>
    <w:rsid w:val="004C242E"/>
    <w:rsid w:val="004C3712"/>
    <w:rsid w:val="004C4A53"/>
    <w:rsid w:val="004C4B58"/>
    <w:rsid w:val="004C5DB0"/>
    <w:rsid w:val="004C5DC7"/>
    <w:rsid w:val="004C5E94"/>
    <w:rsid w:val="004C6AC7"/>
    <w:rsid w:val="004C74E9"/>
    <w:rsid w:val="004D0A99"/>
    <w:rsid w:val="004D1A75"/>
    <w:rsid w:val="004D239A"/>
    <w:rsid w:val="004D250F"/>
    <w:rsid w:val="004D3267"/>
    <w:rsid w:val="004D377A"/>
    <w:rsid w:val="004D496B"/>
    <w:rsid w:val="004D4B0C"/>
    <w:rsid w:val="004D5C83"/>
    <w:rsid w:val="004D60B1"/>
    <w:rsid w:val="004D6E27"/>
    <w:rsid w:val="004D7460"/>
    <w:rsid w:val="004E1828"/>
    <w:rsid w:val="004E244F"/>
    <w:rsid w:val="004E33E5"/>
    <w:rsid w:val="004E345B"/>
    <w:rsid w:val="004E35DE"/>
    <w:rsid w:val="004E3BBB"/>
    <w:rsid w:val="004E3E49"/>
    <w:rsid w:val="004E481A"/>
    <w:rsid w:val="004E6930"/>
    <w:rsid w:val="004E6FEA"/>
    <w:rsid w:val="004F0616"/>
    <w:rsid w:val="004F1C76"/>
    <w:rsid w:val="004F24CD"/>
    <w:rsid w:val="004F2E26"/>
    <w:rsid w:val="004F3266"/>
    <w:rsid w:val="004F32EA"/>
    <w:rsid w:val="004F3D47"/>
    <w:rsid w:val="004F4F7C"/>
    <w:rsid w:val="004F56B2"/>
    <w:rsid w:val="004F6156"/>
    <w:rsid w:val="004F653E"/>
    <w:rsid w:val="00501456"/>
    <w:rsid w:val="00501DBD"/>
    <w:rsid w:val="00502A40"/>
    <w:rsid w:val="00503188"/>
    <w:rsid w:val="00503934"/>
    <w:rsid w:val="0050437E"/>
    <w:rsid w:val="00505EA6"/>
    <w:rsid w:val="0050684C"/>
    <w:rsid w:val="005074D2"/>
    <w:rsid w:val="00507B5D"/>
    <w:rsid w:val="00507F3F"/>
    <w:rsid w:val="005109B3"/>
    <w:rsid w:val="00510BFA"/>
    <w:rsid w:val="00510D89"/>
    <w:rsid w:val="0051192F"/>
    <w:rsid w:val="00511B74"/>
    <w:rsid w:val="0051235F"/>
    <w:rsid w:val="00512612"/>
    <w:rsid w:val="00513C3F"/>
    <w:rsid w:val="00514F48"/>
    <w:rsid w:val="00514FDB"/>
    <w:rsid w:val="005156BA"/>
    <w:rsid w:val="00516FFA"/>
    <w:rsid w:val="00522E8D"/>
    <w:rsid w:val="00523FCB"/>
    <w:rsid w:val="00524028"/>
    <w:rsid w:val="005247FB"/>
    <w:rsid w:val="00525A07"/>
    <w:rsid w:val="00525BE5"/>
    <w:rsid w:val="00527D52"/>
    <w:rsid w:val="0053049F"/>
    <w:rsid w:val="005306F4"/>
    <w:rsid w:val="005309F1"/>
    <w:rsid w:val="0053124C"/>
    <w:rsid w:val="005312DB"/>
    <w:rsid w:val="00531ADA"/>
    <w:rsid w:val="00531B3D"/>
    <w:rsid w:val="00531E9F"/>
    <w:rsid w:val="005322D3"/>
    <w:rsid w:val="00532D9F"/>
    <w:rsid w:val="00533892"/>
    <w:rsid w:val="005357CE"/>
    <w:rsid w:val="00535F7F"/>
    <w:rsid w:val="00537580"/>
    <w:rsid w:val="00542214"/>
    <w:rsid w:val="00542451"/>
    <w:rsid w:val="005424CF"/>
    <w:rsid w:val="005425B8"/>
    <w:rsid w:val="0054366E"/>
    <w:rsid w:val="00544163"/>
    <w:rsid w:val="0054490C"/>
    <w:rsid w:val="00545501"/>
    <w:rsid w:val="00546DEC"/>
    <w:rsid w:val="005473F2"/>
    <w:rsid w:val="00547FA3"/>
    <w:rsid w:val="00550148"/>
    <w:rsid w:val="00551970"/>
    <w:rsid w:val="00552C54"/>
    <w:rsid w:val="00552CBB"/>
    <w:rsid w:val="00553D2B"/>
    <w:rsid w:val="00553EF7"/>
    <w:rsid w:val="00554380"/>
    <w:rsid w:val="0055454A"/>
    <w:rsid w:val="00555F8F"/>
    <w:rsid w:val="00556041"/>
    <w:rsid w:val="00556BCE"/>
    <w:rsid w:val="005573DC"/>
    <w:rsid w:val="005577B5"/>
    <w:rsid w:val="005606C7"/>
    <w:rsid w:val="00560D15"/>
    <w:rsid w:val="0056113B"/>
    <w:rsid w:val="00561464"/>
    <w:rsid w:val="005616DB"/>
    <w:rsid w:val="0056343D"/>
    <w:rsid w:val="00563D8D"/>
    <w:rsid w:val="0056520B"/>
    <w:rsid w:val="00566122"/>
    <w:rsid w:val="0056780E"/>
    <w:rsid w:val="00573601"/>
    <w:rsid w:val="00575541"/>
    <w:rsid w:val="00575989"/>
    <w:rsid w:val="00575E2C"/>
    <w:rsid w:val="0058053B"/>
    <w:rsid w:val="0058055B"/>
    <w:rsid w:val="00580920"/>
    <w:rsid w:val="00580F07"/>
    <w:rsid w:val="00582327"/>
    <w:rsid w:val="00582EAB"/>
    <w:rsid w:val="0058335A"/>
    <w:rsid w:val="00584776"/>
    <w:rsid w:val="0058483C"/>
    <w:rsid w:val="00584D53"/>
    <w:rsid w:val="00585106"/>
    <w:rsid w:val="0058549E"/>
    <w:rsid w:val="00587F8C"/>
    <w:rsid w:val="005915C3"/>
    <w:rsid w:val="00591854"/>
    <w:rsid w:val="005930EB"/>
    <w:rsid w:val="00593456"/>
    <w:rsid w:val="005936A7"/>
    <w:rsid w:val="00595000"/>
    <w:rsid w:val="00595191"/>
    <w:rsid w:val="00596132"/>
    <w:rsid w:val="005961FF"/>
    <w:rsid w:val="005966A3"/>
    <w:rsid w:val="00596862"/>
    <w:rsid w:val="005A17CA"/>
    <w:rsid w:val="005A1D9C"/>
    <w:rsid w:val="005A2984"/>
    <w:rsid w:val="005A29DA"/>
    <w:rsid w:val="005A40B5"/>
    <w:rsid w:val="005A41B8"/>
    <w:rsid w:val="005A580D"/>
    <w:rsid w:val="005A6D3C"/>
    <w:rsid w:val="005A7A75"/>
    <w:rsid w:val="005A7BEF"/>
    <w:rsid w:val="005B1D7A"/>
    <w:rsid w:val="005B23E7"/>
    <w:rsid w:val="005B2739"/>
    <w:rsid w:val="005B3A5B"/>
    <w:rsid w:val="005B3D67"/>
    <w:rsid w:val="005B4025"/>
    <w:rsid w:val="005B4117"/>
    <w:rsid w:val="005B43FF"/>
    <w:rsid w:val="005B4CEC"/>
    <w:rsid w:val="005B4CEF"/>
    <w:rsid w:val="005B526E"/>
    <w:rsid w:val="005B5A30"/>
    <w:rsid w:val="005B74AC"/>
    <w:rsid w:val="005C0FAE"/>
    <w:rsid w:val="005C107E"/>
    <w:rsid w:val="005C1C3C"/>
    <w:rsid w:val="005C2225"/>
    <w:rsid w:val="005C5430"/>
    <w:rsid w:val="005C54C0"/>
    <w:rsid w:val="005C59D9"/>
    <w:rsid w:val="005C6582"/>
    <w:rsid w:val="005C6B57"/>
    <w:rsid w:val="005C7091"/>
    <w:rsid w:val="005D137C"/>
    <w:rsid w:val="005D22EC"/>
    <w:rsid w:val="005D5305"/>
    <w:rsid w:val="005D6611"/>
    <w:rsid w:val="005D6640"/>
    <w:rsid w:val="005D6A2A"/>
    <w:rsid w:val="005E10D8"/>
    <w:rsid w:val="005E25DF"/>
    <w:rsid w:val="005E32E0"/>
    <w:rsid w:val="005E39A4"/>
    <w:rsid w:val="005E3B11"/>
    <w:rsid w:val="005E42DB"/>
    <w:rsid w:val="005E5005"/>
    <w:rsid w:val="005E5551"/>
    <w:rsid w:val="005E6CD7"/>
    <w:rsid w:val="005E74B8"/>
    <w:rsid w:val="005F08A8"/>
    <w:rsid w:val="005F1B5F"/>
    <w:rsid w:val="005F230E"/>
    <w:rsid w:val="005F49A9"/>
    <w:rsid w:val="005F536A"/>
    <w:rsid w:val="005F6B5F"/>
    <w:rsid w:val="005F766B"/>
    <w:rsid w:val="005F786C"/>
    <w:rsid w:val="00602153"/>
    <w:rsid w:val="00602829"/>
    <w:rsid w:val="00603596"/>
    <w:rsid w:val="00604014"/>
    <w:rsid w:val="006047BA"/>
    <w:rsid w:val="00604B2B"/>
    <w:rsid w:val="00604DAC"/>
    <w:rsid w:val="00605478"/>
    <w:rsid w:val="006068A3"/>
    <w:rsid w:val="0060745F"/>
    <w:rsid w:val="00607DCD"/>
    <w:rsid w:val="006104E0"/>
    <w:rsid w:val="006104E1"/>
    <w:rsid w:val="00610FE6"/>
    <w:rsid w:val="00611495"/>
    <w:rsid w:val="00611A3E"/>
    <w:rsid w:val="00613143"/>
    <w:rsid w:val="00613AE9"/>
    <w:rsid w:val="00614144"/>
    <w:rsid w:val="00614636"/>
    <w:rsid w:val="00614861"/>
    <w:rsid w:val="00614DFB"/>
    <w:rsid w:val="0061528C"/>
    <w:rsid w:val="0061659E"/>
    <w:rsid w:val="00616D7C"/>
    <w:rsid w:val="006171A7"/>
    <w:rsid w:val="00617940"/>
    <w:rsid w:val="00620020"/>
    <w:rsid w:val="00620D6B"/>
    <w:rsid w:val="00620E07"/>
    <w:rsid w:val="00622A65"/>
    <w:rsid w:val="00623EC6"/>
    <w:rsid w:val="00624ABA"/>
    <w:rsid w:val="00624B7D"/>
    <w:rsid w:val="006256D2"/>
    <w:rsid w:val="00626EE4"/>
    <w:rsid w:val="00626EE9"/>
    <w:rsid w:val="00626FD1"/>
    <w:rsid w:val="0062702B"/>
    <w:rsid w:val="00627092"/>
    <w:rsid w:val="006279A2"/>
    <w:rsid w:val="00630882"/>
    <w:rsid w:val="00631A5F"/>
    <w:rsid w:val="00633232"/>
    <w:rsid w:val="00633B1C"/>
    <w:rsid w:val="0063415D"/>
    <w:rsid w:val="006347E4"/>
    <w:rsid w:val="00634FF4"/>
    <w:rsid w:val="00635AD0"/>
    <w:rsid w:val="0063774A"/>
    <w:rsid w:val="00637C4F"/>
    <w:rsid w:val="00637FAA"/>
    <w:rsid w:val="0064069C"/>
    <w:rsid w:val="006419D7"/>
    <w:rsid w:val="00641DE6"/>
    <w:rsid w:val="00642747"/>
    <w:rsid w:val="006437A1"/>
    <w:rsid w:val="00644178"/>
    <w:rsid w:val="00644B04"/>
    <w:rsid w:val="0064502C"/>
    <w:rsid w:val="006462AE"/>
    <w:rsid w:val="00646DFD"/>
    <w:rsid w:val="00647222"/>
    <w:rsid w:val="006472AD"/>
    <w:rsid w:val="0064760F"/>
    <w:rsid w:val="006477B3"/>
    <w:rsid w:val="00650CC3"/>
    <w:rsid w:val="00650D2F"/>
    <w:rsid w:val="00650EDF"/>
    <w:rsid w:val="006522A7"/>
    <w:rsid w:val="006522BE"/>
    <w:rsid w:val="006531CD"/>
    <w:rsid w:val="0065321C"/>
    <w:rsid w:val="006537CD"/>
    <w:rsid w:val="00653D51"/>
    <w:rsid w:val="00654A25"/>
    <w:rsid w:val="00654D01"/>
    <w:rsid w:val="00655C2E"/>
    <w:rsid w:val="00656424"/>
    <w:rsid w:val="006569D0"/>
    <w:rsid w:val="00660A00"/>
    <w:rsid w:val="00661A11"/>
    <w:rsid w:val="00661D49"/>
    <w:rsid w:val="006638E6"/>
    <w:rsid w:val="00664106"/>
    <w:rsid w:val="00666962"/>
    <w:rsid w:val="0067063D"/>
    <w:rsid w:val="00671A73"/>
    <w:rsid w:val="00675D98"/>
    <w:rsid w:val="0068144F"/>
    <w:rsid w:val="00682605"/>
    <w:rsid w:val="00682AFC"/>
    <w:rsid w:val="006839C5"/>
    <w:rsid w:val="006840F8"/>
    <w:rsid w:val="00684194"/>
    <w:rsid w:val="00684A9A"/>
    <w:rsid w:val="00684E14"/>
    <w:rsid w:val="00685425"/>
    <w:rsid w:val="00685979"/>
    <w:rsid w:val="0068664D"/>
    <w:rsid w:val="006870BC"/>
    <w:rsid w:val="006900D3"/>
    <w:rsid w:val="00690C79"/>
    <w:rsid w:val="00691419"/>
    <w:rsid w:val="00691A70"/>
    <w:rsid w:val="006925ED"/>
    <w:rsid w:val="0069294E"/>
    <w:rsid w:val="0069533B"/>
    <w:rsid w:val="00695528"/>
    <w:rsid w:val="00695BC4"/>
    <w:rsid w:val="00695F1E"/>
    <w:rsid w:val="00696C4D"/>
    <w:rsid w:val="0069739C"/>
    <w:rsid w:val="00697E1E"/>
    <w:rsid w:val="006A069B"/>
    <w:rsid w:val="006A0C48"/>
    <w:rsid w:val="006A3BE1"/>
    <w:rsid w:val="006A3ED9"/>
    <w:rsid w:val="006A5B86"/>
    <w:rsid w:val="006A5DC3"/>
    <w:rsid w:val="006B15A3"/>
    <w:rsid w:val="006B1E18"/>
    <w:rsid w:val="006B26AB"/>
    <w:rsid w:val="006B26D0"/>
    <w:rsid w:val="006B29EE"/>
    <w:rsid w:val="006B31AF"/>
    <w:rsid w:val="006B381E"/>
    <w:rsid w:val="006B3C5B"/>
    <w:rsid w:val="006B5FBC"/>
    <w:rsid w:val="006B6C71"/>
    <w:rsid w:val="006B7014"/>
    <w:rsid w:val="006B7D3E"/>
    <w:rsid w:val="006C2C60"/>
    <w:rsid w:val="006C37F2"/>
    <w:rsid w:val="006C3FE4"/>
    <w:rsid w:val="006C5444"/>
    <w:rsid w:val="006C5512"/>
    <w:rsid w:val="006C6484"/>
    <w:rsid w:val="006C6B69"/>
    <w:rsid w:val="006C77FB"/>
    <w:rsid w:val="006C79E0"/>
    <w:rsid w:val="006C7E94"/>
    <w:rsid w:val="006D2055"/>
    <w:rsid w:val="006D2B4F"/>
    <w:rsid w:val="006D3658"/>
    <w:rsid w:val="006D45DD"/>
    <w:rsid w:val="006D4998"/>
    <w:rsid w:val="006D4EAB"/>
    <w:rsid w:val="006D4FA8"/>
    <w:rsid w:val="006D77EA"/>
    <w:rsid w:val="006E09D2"/>
    <w:rsid w:val="006E0E7A"/>
    <w:rsid w:val="006E1B1F"/>
    <w:rsid w:val="006E2DEF"/>
    <w:rsid w:val="006E3CAC"/>
    <w:rsid w:val="006E4A46"/>
    <w:rsid w:val="006E6CB2"/>
    <w:rsid w:val="006F1D13"/>
    <w:rsid w:val="006F1E9C"/>
    <w:rsid w:val="006F3161"/>
    <w:rsid w:val="006F435C"/>
    <w:rsid w:val="006F50A0"/>
    <w:rsid w:val="006F5B73"/>
    <w:rsid w:val="006F66E6"/>
    <w:rsid w:val="006F6BC2"/>
    <w:rsid w:val="006F6E50"/>
    <w:rsid w:val="006F7C9E"/>
    <w:rsid w:val="0070076F"/>
    <w:rsid w:val="0070094C"/>
    <w:rsid w:val="00703DD3"/>
    <w:rsid w:val="007045E6"/>
    <w:rsid w:val="0070584D"/>
    <w:rsid w:val="007059F8"/>
    <w:rsid w:val="0070639B"/>
    <w:rsid w:val="007066F4"/>
    <w:rsid w:val="007074A2"/>
    <w:rsid w:val="007077DF"/>
    <w:rsid w:val="00707EDE"/>
    <w:rsid w:val="00710083"/>
    <w:rsid w:val="00710582"/>
    <w:rsid w:val="00710B9F"/>
    <w:rsid w:val="00710C20"/>
    <w:rsid w:val="007121E7"/>
    <w:rsid w:val="00712F99"/>
    <w:rsid w:val="007130F8"/>
    <w:rsid w:val="007137DF"/>
    <w:rsid w:val="00714356"/>
    <w:rsid w:val="00714992"/>
    <w:rsid w:val="007150C5"/>
    <w:rsid w:val="00715758"/>
    <w:rsid w:val="00715954"/>
    <w:rsid w:val="0071651D"/>
    <w:rsid w:val="0072031A"/>
    <w:rsid w:val="00720611"/>
    <w:rsid w:val="00725658"/>
    <w:rsid w:val="007300C8"/>
    <w:rsid w:val="00730E6E"/>
    <w:rsid w:val="007327D8"/>
    <w:rsid w:val="0073307A"/>
    <w:rsid w:val="007335C5"/>
    <w:rsid w:val="0073494E"/>
    <w:rsid w:val="00734EF2"/>
    <w:rsid w:val="00734F2C"/>
    <w:rsid w:val="007350CC"/>
    <w:rsid w:val="0073543E"/>
    <w:rsid w:val="00735840"/>
    <w:rsid w:val="00735B07"/>
    <w:rsid w:val="00741408"/>
    <w:rsid w:val="00742EFF"/>
    <w:rsid w:val="0074476F"/>
    <w:rsid w:val="00744A63"/>
    <w:rsid w:val="00746AB0"/>
    <w:rsid w:val="00746AF3"/>
    <w:rsid w:val="00747600"/>
    <w:rsid w:val="00747B76"/>
    <w:rsid w:val="00750462"/>
    <w:rsid w:val="007507C8"/>
    <w:rsid w:val="007508FB"/>
    <w:rsid w:val="00752C33"/>
    <w:rsid w:val="00753D1F"/>
    <w:rsid w:val="00754754"/>
    <w:rsid w:val="00754B26"/>
    <w:rsid w:val="00754ED9"/>
    <w:rsid w:val="00755385"/>
    <w:rsid w:val="007555B7"/>
    <w:rsid w:val="00755B18"/>
    <w:rsid w:val="00756F35"/>
    <w:rsid w:val="00757707"/>
    <w:rsid w:val="007600F1"/>
    <w:rsid w:val="00760EFF"/>
    <w:rsid w:val="007612E0"/>
    <w:rsid w:val="0076336C"/>
    <w:rsid w:val="00764EE2"/>
    <w:rsid w:val="00766B65"/>
    <w:rsid w:val="00766DCE"/>
    <w:rsid w:val="00766F71"/>
    <w:rsid w:val="00767694"/>
    <w:rsid w:val="00770002"/>
    <w:rsid w:val="0077013F"/>
    <w:rsid w:val="00771592"/>
    <w:rsid w:val="00772F58"/>
    <w:rsid w:val="007738D0"/>
    <w:rsid w:val="0077434A"/>
    <w:rsid w:val="00776575"/>
    <w:rsid w:val="00776BB6"/>
    <w:rsid w:val="007771F2"/>
    <w:rsid w:val="0077728D"/>
    <w:rsid w:val="00777EB2"/>
    <w:rsid w:val="0078134B"/>
    <w:rsid w:val="0078289D"/>
    <w:rsid w:val="0078489F"/>
    <w:rsid w:val="00784C1D"/>
    <w:rsid w:val="0078526B"/>
    <w:rsid w:val="00786C1B"/>
    <w:rsid w:val="00790324"/>
    <w:rsid w:val="0079090E"/>
    <w:rsid w:val="00791BBF"/>
    <w:rsid w:val="00792C2F"/>
    <w:rsid w:val="00793433"/>
    <w:rsid w:val="00793FCC"/>
    <w:rsid w:val="00794A83"/>
    <w:rsid w:val="00795F53"/>
    <w:rsid w:val="00797C49"/>
    <w:rsid w:val="007A0E7C"/>
    <w:rsid w:val="007A12B1"/>
    <w:rsid w:val="007A2399"/>
    <w:rsid w:val="007A24BA"/>
    <w:rsid w:val="007A2E3D"/>
    <w:rsid w:val="007A3284"/>
    <w:rsid w:val="007A34D5"/>
    <w:rsid w:val="007A35CE"/>
    <w:rsid w:val="007A3DCC"/>
    <w:rsid w:val="007A42BD"/>
    <w:rsid w:val="007A4511"/>
    <w:rsid w:val="007A49E3"/>
    <w:rsid w:val="007A5A00"/>
    <w:rsid w:val="007A6D2A"/>
    <w:rsid w:val="007B14D5"/>
    <w:rsid w:val="007B19EF"/>
    <w:rsid w:val="007B49C7"/>
    <w:rsid w:val="007B51B9"/>
    <w:rsid w:val="007B525F"/>
    <w:rsid w:val="007B7240"/>
    <w:rsid w:val="007B73A6"/>
    <w:rsid w:val="007B7C05"/>
    <w:rsid w:val="007B7F98"/>
    <w:rsid w:val="007C1120"/>
    <w:rsid w:val="007C140D"/>
    <w:rsid w:val="007C1500"/>
    <w:rsid w:val="007C1B6A"/>
    <w:rsid w:val="007C2112"/>
    <w:rsid w:val="007C2AE6"/>
    <w:rsid w:val="007C2C45"/>
    <w:rsid w:val="007C3DFD"/>
    <w:rsid w:val="007C41F9"/>
    <w:rsid w:val="007C4D7A"/>
    <w:rsid w:val="007C4E59"/>
    <w:rsid w:val="007C6340"/>
    <w:rsid w:val="007C63FD"/>
    <w:rsid w:val="007C6822"/>
    <w:rsid w:val="007C6888"/>
    <w:rsid w:val="007C6FEC"/>
    <w:rsid w:val="007D0052"/>
    <w:rsid w:val="007D0920"/>
    <w:rsid w:val="007D365C"/>
    <w:rsid w:val="007D3CCB"/>
    <w:rsid w:val="007D44CD"/>
    <w:rsid w:val="007D484D"/>
    <w:rsid w:val="007D5239"/>
    <w:rsid w:val="007D54A8"/>
    <w:rsid w:val="007D57B8"/>
    <w:rsid w:val="007D6036"/>
    <w:rsid w:val="007D6119"/>
    <w:rsid w:val="007D7030"/>
    <w:rsid w:val="007D7E12"/>
    <w:rsid w:val="007E083A"/>
    <w:rsid w:val="007E0841"/>
    <w:rsid w:val="007E1987"/>
    <w:rsid w:val="007E5371"/>
    <w:rsid w:val="007E571F"/>
    <w:rsid w:val="007E6A26"/>
    <w:rsid w:val="007F1B66"/>
    <w:rsid w:val="007F1C31"/>
    <w:rsid w:val="007F24B2"/>
    <w:rsid w:val="007F2BA7"/>
    <w:rsid w:val="007F3146"/>
    <w:rsid w:val="007F50A9"/>
    <w:rsid w:val="007F5558"/>
    <w:rsid w:val="007F5F41"/>
    <w:rsid w:val="007F6462"/>
    <w:rsid w:val="007F7D07"/>
    <w:rsid w:val="007F7D41"/>
    <w:rsid w:val="00800F66"/>
    <w:rsid w:val="008010F6"/>
    <w:rsid w:val="0080182C"/>
    <w:rsid w:val="00801F4B"/>
    <w:rsid w:val="00802395"/>
    <w:rsid w:val="0080278F"/>
    <w:rsid w:val="00802A30"/>
    <w:rsid w:val="00802A78"/>
    <w:rsid w:val="0080390E"/>
    <w:rsid w:val="00805223"/>
    <w:rsid w:val="00805389"/>
    <w:rsid w:val="00807C36"/>
    <w:rsid w:val="00810A69"/>
    <w:rsid w:val="00811659"/>
    <w:rsid w:val="00812DD8"/>
    <w:rsid w:val="00812E4D"/>
    <w:rsid w:val="00813E39"/>
    <w:rsid w:val="00814AAF"/>
    <w:rsid w:val="00814F8C"/>
    <w:rsid w:val="00815685"/>
    <w:rsid w:val="0081575D"/>
    <w:rsid w:val="00815BB7"/>
    <w:rsid w:val="00821E04"/>
    <w:rsid w:val="00822CBB"/>
    <w:rsid w:val="008240E5"/>
    <w:rsid w:val="00824134"/>
    <w:rsid w:val="00825632"/>
    <w:rsid w:val="008265BB"/>
    <w:rsid w:val="00826FBB"/>
    <w:rsid w:val="00827370"/>
    <w:rsid w:val="00827EC6"/>
    <w:rsid w:val="00827F64"/>
    <w:rsid w:val="008311BC"/>
    <w:rsid w:val="00831388"/>
    <w:rsid w:val="008321C3"/>
    <w:rsid w:val="00833136"/>
    <w:rsid w:val="00834D65"/>
    <w:rsid w:val="008356BD"/>
    <w:rsid w:val="00835DEE"/>
    <w:rsid w:val="0083617F"/>
    <w:rsid w:val="0083629F"/>
    <w:rsid w:val="0083677A"/>
    <w:rsid w:val="00836981"/>
    <w:rsid w:val="00836B70"/>
    <w:rsid w:val="00840C64"/>
    <w:rsid w:val="00843640"/>
    <w:rsid w:val="008438F8"/>
    <w:rsid w:val="0084459C"/>
    <w:rsid w:val="00845280"/>
    <w:rsid w:val="00845ED9"/>
    <w:rsid w:val="00846483"/>
    <w:rsid w:val="0084775C"/>
    <w:rsid w:val="008479E3"/>
    <w:rsid w:val="0085054F"/>
    <w:rsid w:val="00850883"/>
    <w:rsid w:val="00850BF7"/>
    <w:rsid w:val="008517A5"/>
    <w:rsid w:val="008528B5"/>
    <w:rsid w:val="00852DF4"/>
    <w:rsid w:val="00853AA6"/>
    <w:rsid w:val="00854866"/>
    <w:rsid w:val="0085489F"/>
    <w:rsid w:val="00855291"/>
    <w:rsid w:val="00855907"/>
    <w:rsid w:val="00855CB4"/>
    <w:rsid w:val="008570C4"/>
    <w:rsid w:val="008613CF"/>
    <w:rsid w:val="00862069"/>
    <w:rsid w:val="00862679"/>
    <w:rsid w:val="00863342"/>
    <w:rsid w:val="00863D0B"/>
    <w:rsid w:val="00866322"/>
    <w:rsid w:val="00866F4B"/>
    <w:rsid w:val="008671A5"/>
    <w:rsid w:val="00867CA4"/>
    <w:rsid w:val="00870BF0"/>
    <w:rsid w:val="008718F5"/>
    <w:rsid w:val="00871A7E"/>
    <w:rsid w:val="00871BBC"/>
    <w:rsid w:val="00872FB0"/>
    <w:rsid w:val="00873B59"/>
    <w:rsid w:val="0087438C"/>
    <w:rsid w:val="00875428"/>
    <w:rsid w:val="00876991"/>
    <w:rsid w:val="00877702"/>
    <w:rsid w:val="00882034"/>
    <w:rsid w:val="00882641"/>
    <w:rsid w:val="0088272F"/>
    <w:rsid w:val="00882B2F"/>
    <w:rsid w:val="00883689"/>
    <w:rsid w:val="00883B57"/>
    <w:rsid w:val="00884F28"/>
    <w:rsid w:val="00884FCA"/>
    <w:rsid w:val="008859B7"/>
    <w:rsid w:val="00885E5A"/>
    <w:rsid w:val="0088637B"/>
    <w:rsid w:val="00886B21"/>
    <w:rsid w:val="00886D2D"/>
    <w:rsid w:val="008872D5"/>
    <w:rsid w:val="00891F07"/>
    <w:rsid w:val="00892AA6"/>
    <w:rsid w:val="00893083"/>
    <w:rsid w:val="00893D6A"/>
    <w:rsid w:val="0089503B"/>
    <w:rsid w:val="00896B35"/>
    <w:rsid w:val="0089715A"/>
    <w:rsid w:val="008A0872"/>
    <w:rsid w:val="008A08CF"/>
    <w:rsid w:val="008A1710"/>
    <w:rsid w:val="008A1D00"/>
    <w:rsid w:val="008A2EB0"/>
    <w:rsid w:val="008A3F5E"/>
    <w:rsid w:val="008A41A2"/>
    <w:rsid w:val="008A53C2"/>
    <w:rsid w:val="008A67D8"/>
    <w:rsid w:val="008A6902"/>
    <w:rsid w:val="008A7986"/>
    <w:rsid w:val="008B0266"/>
    <w:rsid w:val="008B05AD"/>
    <w:rsid w:val="008B2A73"/>
    <w:rsid w:val="008B2B7E"/>
    <w:rsid w:val="008B50A3"/>
    <w:rsid w:val="008B6564"/>
    <w:rsid w:val="008B677E"/>
    <w:rsid w:val="008B6819"/>
    <w:rsid w:val="008C0112"/>
    <w:rsid w:val="008C14D9"/>
    <w:rsid w:val="008C1887"/>
    <w:rsid w:val="008C1B8A"/>
    <w:rsid w:val="008C2342"/>
    <w:rsid w:val="008C5C60"/>
    <w:rsid w:val="008C6577"/>
    <w:rsid w:val="008D03E8"/>
    <w:rsid w:val="008D24FF"/>
    <w:rsid w:val="008D2514"/>
    <w:rsid w:val="008D3442"/>
    <w:rsid w:val="008D45F4"/>
    <w:rsid w:val="008D4CC0"/>
    <w:rsid w:val="008D58C6"/>
    <w:rsid w:val="008D604D"/>
    <w:rsid w:val="008D6EDB"/>
    <w:rsid w:val="008E0D9A"/>
    <w:rsid w:val="008E1009"/>
    <w:rsid w:val="008E21FA"/>
    <w:rsid w:val="008E2A35"/>
    <w:rsid w:val="008E2A88"/>
    <w:rsid w:val="008E2B00"/>
    <w:rsid w:val="008E36BA"/>
    <w:rsid w:val="008E4263"/>
    <w:rsid w:val="008E55A1"/>
    <w:rsid w:val="008E5905"/>
    <w:rsid w:val="008E6427"/>
    <w:rsid w:val="008E76F2"/>
    <w:rsid w:val="008F06BF"/>
    <w:rsid w:val="008F0708"/>
    <w:rsid w:val="008F0D26"/>
    <w:rsid w:val="008F1954"/>
    <w:rsid w:val="008F270A"/>
    <w:rsid w:val="008F2CFD"/>
    <w:rsid w:val="008F3609"/>
    <w:rsid w:val="008F396A"/>
    <w:rsid w:val="008F4F33"/>
    <w:rsid w:val="008F51AD"/>
    <w:rsid w:val="008F598C"/>
    <w:rsid w:val="008F6ABB"/>
    <w:rsid w:val="008F73DA"/>
    <w:rsid w:val="008F771A"/>
    <w:rsid w:val="00901DCA"/>
    <w:rsid w:val="0090237E"/>
    <w:rsid w:val="00904384"/>
    <w:rsid w:val="0090447D"/>
    <w:rsid w:val="00904DE3"/>
    <w:rsid w:val="0090515E"/>
    <w:rsid w:val="00912D28"/>
    <w:rsid w:val="0091387E"/>
    <w:rsid w:val="00913988"/>
    <w:rsid w:val="00913E3E"/>
    <w:rsid w:val="00914470"/>
    <w:rsid w:val="00914CA2"/>
    <w:rsid w:val="0091589C"/>
    <w:rsid w:val="0091660E"/>
    <w:rsid w:val="0091702B"/>
    <w:rsid w:val="00917AF1"/>
    <w:rsid w:val="00920EB2"/>
    <w:rsid w:val="0092305B"/>
    <w:rsid w:val="00923647"/>
    <w:rsid w:val="0092420C"/>
    <w:rsid w:val="00924796"/>
    <w:rsid w:val="00924836"/>
    <w:rsid w:val="0092567E"/>
    <w:rsid w:val="0092596C"/>
    <w:rsid w:val="00926030"/>
    <w:rsid w:val="00926849"/>
    <w:rsid w:val="00926DD4"/>
    <w:rsid w:val="009304B9"/>
    <w:rsid w:val="00930B32"/>
    <w:rsid w:val="00930C48"/>
    <w:rsid w:val="00932360"/>
    <w:rsid w:val="00933C9D"/>
    <w:rsid w:val="009348E8"/>
    <w:rsid w:val="00935B85"/>
    <w:rsid w:val="009371E5"/>
    <w:rsid w:val="0093773A"/>
    <w:rsid w:val="00943061"/>
    <w:rsid w:val="009446AA"/>
    <w:rsid w:val="009451F8"/>
    <w:rsid w:val="00950F26"/>
    <w:rsid w:val="0095141B"/>
    <w:rsid w:val="00952907"/>
    <w:rsid w:val="00954522"/>
    <w:rsid w:val="00954C9D"/>
    <w:rsid w:val="0095622C"/>
    <w:rsid w:val="00957FB3"/>
    <w:rsid w:val="0096050F"/>
    <w:rsid w:val="00961116"/>
    <w:rsid w:val="00962A0D"/>
    <w:rsid w:val="00962FCD"/>
    <w:rsid w:val="0096412E"/>
    <w:rsid w:val="009641CC"/>
    <w:rsid w:val="009651B5"/>
    <w:rsid w:val="009652C4"/>
    <w:rsid w:val="009673F5"/>
    <w:rsid w:val="009674EB"/>
    <w:rsid w:val="00970D14"/>
    <w:rsid w:val="009711A6"/>
    <w:rsid w:val="00971259"/>
    <w:rsid w:val="009724DC"/>
    <w:rsid w:val="00973DEB"/>
    <w:rsid w:val="00974B10"/>
    <w:rsid w:val="00974CE1"/>
    <w:rsid w:val="00976A21"/>
    <w:rsid w:val="00976C42"/>
    <w:rsid w:val="0097740F"/>
    <w:rsid w:val="00980478"/>
    <w:rsid w:val="00982D20"/>
    <w:rsid w:val="0098412E"/>
    <w:rsid w:val="009845C5"/>
    <w:rsid w:val="009860EC"/>
    <w:rsid w:val="009866F4"/>
    <w:rsid w:val="00990246"/>
    <w:rsid w:val="00991E72"/>
    <w:rsid w:val="009926B5"/>
    <w:rsid w:val="0099337F"/>
    <w:rsid w:val="0099416D"/>
    <w:rsid w:val="009956FA"/>
    <w:rsid w:val="00995719"/>
    <w:rsid w:val="00996853"/>
    <w:rsid w:val="00997A73"/>
    <w:rsid w:val="009A0E08"/>
    <w:rsid w:val="009A0F45"/>
    <w:rsid w:val="009A1438"/>
    <w:rsid w:val="009A145F"/>
    <w:rsid w:val="009A1974"/>
    <w:rsid w:val="009A49CD"/>
    <w:rsid w:val="009A5FFF"/>
    <w:rsid w:val="009A63C3"/>
    <w:rsid w:val="009A6584"/>
    <w:rsid w:val="009A66F3"/>
    <w:rsid w:val="009A6D33"/>
    <w:rsid w:val="009A7B1C"/>
    <w:rsid w:val="009A7D98"/>
    <w:rsid w:val="009B15E0"/>
    <w:rsid w:val="009B19E5"/>
    <w:rsid w:val="009B2074"/>
    <w:rsid w:val="009B2F56"/>
    <w:rsid w:val="009B4777"/>
    <w:rsid w:val="009B4E39"/>
    <w:rsid w:val="009B516C"/>
    <w:rsid w:val="009B54AE"/>
    <w:rsid w:val="009B7346"/>
    <w:rsid w:val="009C104B"/>
    <w:rsid w:val="009C16A6"/>
    <w:rsid w:val="009C2209"/>
    <w:rsid w:val="009C3BD6"/>
    <w:rsid w:val="009C4C79"/>
    <w:rsid w:val="009C553F"/>
    <w:rsid w:val="009C746D"/>
    <w:rsid w:val="009D1869"/>
    <w:rsid w:val="009D1F19"/>
    <w:rsid w:val="009D2C5A"/>
    <w:rsid w:val="009D387D"/>
    <w:rsid w:val="009D4BF7"/>
    <w:rsid w:val="009D623B"/>
    <w:rsid w:val="009D6A53"/>
    <w:rsid w:val="009D7BA7"/>
    <w:rsid w:val="009D7CB5"/>
    <w:rsid w:val="009D7E85"/>
    <w:rsid w:val="009E0076"/>
    <w:rsid w:val="009E10F6"/>
    <w:rsid w:val="009E1483"/>
    <w:rsid w:val="009E192D"/>
    <w:rsid w:val="009E22DC"/>
    <w:rsid w:val="009E29E1"/>
    <w:rsid w:val="009E2C5C"/>
    <w:rsid w:val="009E2CA8"/>
    <w:rsid w:val="009E3435"/>
    <w:rsid w:val="009E3627"/>
    <w:rsid w:val="009E491C"/>
    <w:rsid w:val="009E5807"/>
    <w:rsid w:val="009E5E20"/>
    <w:rsid w:val="009E648E"/>
    <w:rsid w:val="009E6596"/>
    <w:rsid w:val="009E6E0E"/>
    <w:rsid w:val="009E7434"/>
    <w:rsid w:val="009E763C"/>
    <w:rsid w:val="009E7772"/>
    <w:rsid w:val="009E787F"/>
    <w:rsid w:val="009E7953"/>
    <w:rsid w:val="009F0011"/>
    <w:rsid w:val="009F02FD"/>
    <w:rsid w:val="009F0867"/>
    <w:rsid w:val="009F2EC8"/>
    <w:rsid w:val="009F3902"/>
    <w:rsid w:val="009F4406"/>
    <w:rsid w:val="009F44F2"/>
    <w:rsid w:val="009F4F6F"/>
    <w:rsid w:val="009F60E3"/>
    <w:rsid w:val="009F6D31"/>
    <w:rsid w:val="00A008A8"/>
    <w:rsid w:val="00A00A5B"/>
    <w:rsid w:val="00A00BB3"/>
    <w:rsid w:val="00A00BFD"/>
    <w:rsid w:val="00A02BD3"/>
    <w:rsid w:val="00A030B8"/>
    <w:rsid w:val="00A040E0"/>
    <w:rsid w:val="00A063F0"/>
    <w:rsid w:val="00A06972"/>
    <w:rsid w:val="00A07211"/>
    <w:rsid w:val="00A076C2"/>
    <w:rsid w:val="00A10A7A"/>
    <w:rsid w:val="00A10FC4"/>
    <w:rsid w:val="00A116D4"/>
    <w:rsid w:val="00A1269B"/>
    <w:rsid w:val="00A1327D"/>
    <w:rsid w:val="00A135DA"/>
    <w:rsid w:val="00A13FA8"/>
    <w:rsid w:val="00A1468C"/>
    <w:rsid w:val="00A147A3"/>
    <w:rsid w:val="00A16883"/>
    <w:rsid w:val="00A20860"/>
    <w:rsid w:val="00A20F85"/>
    <w:rsid w:val="00A2121D"/>
    <w:rsid w:val="00A22070"/>
    <w:rsid w:val="00A22CDD"/>
    <w:rsid w:val="00A230F7"/>
    <w:rsid w:val="00A23D83"/>
    <w:rsid w:val="00A23F9C"/>
    <w:rsid w:val="00A264B8"/>
    <w:rsid w:val="00A26702"/>
    <w:rsid w:val="00A26989"/>
    <w:rsid w:val="00A26B1B"/>
    <w:rsid w:val="00A27F1E"/>
    <w:rsid w:val="00A3059F"/>
    <w:rsid w:val="00A30EDE"/>
    <w:rsid w:val="00A31C38"/>
    <w:rsid w:val="00A352A1"/>
    <w:rsid w:val="00A36446"/>
    <w:rsid w:val="00A366EA"/>
    <w:rsid w:val="00A36E5C"/>
    <w:rsid w:val="00A37203"/>
    <w:rsid w:val="00A37495"/>
    <w:rsid w:val="00A374A2"/>
    <w:rsid w:val="00A37A6D"/>
    <w:rsid w:val="00A37CDA"/>
    <w:rsid w:val="00A401CF"/>
    <w:rsid w:val="00A41424"/>
    <w:rsid w:val="00A423BE"/>
    <w:rsid w:val="00A42EF2"/>
    <w:rsid w:val="00A43A13"/>
    <w:rsid w:val="00A43B06"/>
    <w:rsid w:val="00A43F98"/>
    <w:rsid w:val="00A4462B"/>
    <w:rsid w:val="00A44C2C"/>
    <w:rsid w:val="00A45E5F"/>
    <w:rsid w:val="00A473ED"/>
    <w:rsid w:val="00A47BC2"/>
    <w:rsid w:val="00A50DAA"/>
    <w:rsid w:val="00A5132C"/>
    <w:rsid w:val="00A539CC"/>
    <w:rsid w:val="00A541D6"/>
    <w:rsid w:val="00A548D9"/>
    <w:rsid w:val="00A55304"/>
    <w:rsid w:val="00A559DD"/>
    <w:rsid w:val="00A55D79"/>
    <w:rsid w:val="00A56D0A"/>
    <w:rsid w:val="00A57289"/>
    <w:rsid w:val="00A600BF"/>
    <w:rsid w:val="00A617BE"/>
    <w:rsid w:val="00A619D1"/>
    <w:rsid w:val="00A61D44"/>
    <w:rsid w:val="00A621C7"/>
    <w:rsid w:val="00A62DD0"/>
    <w:rsid w:val="00A62F39"/>
    <w:rsid w:val="00A6468F"/>
    <w:rsid w:val="00A65C2A"/>
    <w:rsid w:val="00A7296B"/>
    <w:rsid w:val="00A72CC4"/>
    <w:rsid w:val="00A72FF8"/>
    <w:rsid w:val="00A73779"/>
    <w:rsid w:val="00A74E99"/>
    <w:rsid w:val="00A75F09"/>
    <w:rsid w:val="00A7684A"/>
    <w:rsid w:val="00A77F85"/>
    <w:rsid w:val="00A801B3"/>
    <w:rsid w:val="00A80708"/>
    <w:rsid w:val="00A809CE"/>
    <w:rsid w:val="00A8117D"/>
    <w:rsid w:val="00A81839"/>
    <w:rsid w:val="00A82B34"/>
    <w:rsid w:val="00A8340D"/>
    <w:rsid w:val="00A84211"/>
    <w:rsid w:val="00A84E04"/>
    <w:rsid w:val="00A855F9"/>
    <w:rsid w:val="00A8568F"/>
    <w:rsid w:val="00A86838"/>
    <w:rsid w:val="00A874C1"/>
    <w:rsid w:val="00A87760"/>
    <w:rsid w:val="00A87F65"/>
    <w:rsid w:val="00A9021A"/>
    <w:rsid w:val="00A90549"/>
    <w:rsid w:val="00A908EF"/>
    <w:rsid w:val="00A90D30"/>
    <w:rsid w:val="00A90FF9"/>
    <w:rsid w:val="00A91A6C"/>
    <w:rsid w:val="00A92444"/>
    <w:rsid w:val="00A927E9"/>
    <w:rsid w:val="00A961E4"/>
    <w:rsid w:val="00A966BF"/>
    <w:rsid w:val="00A96832"/>
    <w:rsid w:val="00A977B9"/>
    <w:rsid w:val="00A97A0A"/>
    <w:rsid w:val="00AA199C"/>
    <w:rsid w:val="00AA1EC2"/>
    <w:rsid w:val="00AA240B"/>
    <w:rsid w:val="00AA3A5F"/>
    <w:rsid w:val="00AA3C9C"/>
    <w:rsid w:val="00AA65DC"/>
    <w:rsid w:val="00AA702E"/>
    <w:rsid w:val="00AB0198"/>
    <w:rsid w:val="00AB05DE"/>
    <w:rsid w:val="00AB0769"/>
    <w:rsid w:val="00AB0CCF"/>
    <w:rsid w:val="00AB0E0D"/>
    <w:rsid w:val="00AB102B"/>
    <w:rsid w:val="00AB1FED"/>
    <w:rsid w:val="00AB235D"/>
    <w:rsid w:val="00AB5118"/>
    <w:rsid w:val="00AB5AB3"/>
    <w:rsid w:val="00AB778B"/>
    <w:rsid w:val="00AB7B23"/>
    <w:rsid w:val="00AC080B"/>
    <w:rsid w:val="00AC094D"/>
    <w:rsid w:val="00AC2813"/>
    <w:rsid w:val="00AC338A"/>
    <w:rsid w:val="00AC3649"/>
    <w:rsid w:val="00AC3994"/>
    <w:rsid w:val="00AC3D5B"/>
    <w:rsid w:val="00AC56C8"/>
    <w:rsid w:val="00AC587E"/>
    <w:rsid w:val="00AC6176"/>
    <w:rsid w:val="00AC7318"/>
    <w:rsid w:val="00AC7683"/>
    <w:rsid w:val="00AC7866"/>
    <w:rsid w:val="00AD0326"/>
    <w:rsid w:val="00AD1239"/>
    <w:rsid w:val="00AD17FE"/>
    <w:rsid w:val="00AD1C3F"/>
    <w:rsid w:val="00AD246C"/>
    <w:rsid w:val="00AD36D9"/>
    <w:rsid w:val="00AD3A77"/>
    <w:rsid w:val="00AD495B"/>
    <w:rsid w:val="00AD4B48"/>
    <w:rsid w:val="00AD4C66"/>
    <w:rsid w:val="00AD6CC7"/>
    <w:rsid w:val="00AD7C3D"/>
    <w:rsid w:val="00AE01CA"/>
    <w:rsid w:val="00AE0741"/>
    <w:rsid w:val="00AE0BAD"/>
    <w:rsid w:val="00AE1030"/>
    <w:rsid w:val="00AE16B8"/>
    <w:rsid w:val="00AE21A3"/>
    <w:rsid w:val="00AE27B3"/>
    <w:rsid w:val="00AE36F0"/>
    <w:rsid w:val="00AE4416"/>
    <w:rsid w:val="00AE480D"/>
    <w:rsid w:val="00AE4813"/>
    <w:rsid w:val="00AE58F7"/>
    <w:rsid w:val="00AE7841"/>
    <w:rsid w:val="00AE7A75"/>
    <w:rsid w:val="00AF1623"/>
    <w:rsid w:val="00AF185B"/>
    <w:rsid w:val="00AF1993"/>
    <w:rsid w:val="00AF33EF"/>
    <w:rsid w:val="00AF4653"/>
    <w:rsid w:val="00AF52D7"/>
    <w:rsid w:val="00AF6636"/>
    <w:rsid w:val="00AF73CC"/>
    <w:rsid w:val="00AF7779"/>
    <w:rsid w:val="00B00575"/>
    <w:rsid w:val="00B00A3F"/>
    <w:rsid w:val="00B01B08"/>
    <w:rsid w:val="00B02987"/>
    <w:rsid w:val="00B03561"/>
    <w:rsid w:val="00B03D86"/>
    <w:rsid w:val="00B04161"/>
    <w:rsid w:val="00B04483"/>
    <w:rsid w:val="00B06F10"/>
    <w:rsid w:val="00B1009F"/>
    <w:rsid w:val="00B1013E"/>
    <w:rsid w:val="00B11932"/>
    <w:rsid w:val="00B11A68"/>
    <w:rsid w:val="00B11BC3"/>
    <w:rsid w:val="00B128F4"/>
    <w:rsid w:val="00B158D3"/>
    <w:rsid w:val="00B1667A"/>
    <w:rsid w:val="00B17193"/>
    <w:rsid w:val="00B2189C"/>
    <w:rsid w:val="00B21A98"/>
    <w:rsid w:val="00B23515"/>
    <w:rsid w:val="00B24FD9"/>
    <w:rsid w:val="00B25B87"/>
    <w:rsid w:val="00B2680E"/>
    <w:rsid w:val="00B300F6"/>
    <w:rsid w:val="00B30242"/>
    <w:rsid w:val="00B30346"/>
    <w:rsid w:val="00B30628"/>
    <w:rsid w:val="00B31A21"/>
    <w:rsid w:val="00B31DD8"/>
    <w:rsid w:val="00B33605"/>
    <w:rsid w:val="00B33642"/>
    <w:rsid w:val="00B34D97"/>
    <w:rsid w:val="00B36468"/>
    <w:rsid w:val="00B374BA"/>
    <w:rsid w:val="00B37733"/>
    <w:rsid w:val="00B403F0"/>
    <w:rsid w:val="00B40DA0"/>
    <w:rsid w:val="00B40DE4"/>
    <w:rsid w:val="00B40E51"/>
    <w:rsid w:val="00B42DC1"/>
    <w:rsid w:val="00B4390C"/>
    <w:rsid w:val="00B443A6"/>
    <w:rsid w:val="00B45FEC"/>
    <w:rsid w:val="00B4669D"/>
    <w:rsid w:val="00B47F71"/>
    <w:rsid w:val="00B52635"/>
    <w:rsid w:val="00B52F27"/>
    <w:rsid w:val="00B5348F"/>
    <w:rsid w:val="00B539D0"/>
    <w:rsid w:val="00B54067"/>
    <w:rsid w:val="00B553EE"/>
    <w:rsid w:val="00B5623C"/>
    <w:rsid w:val="00B5658F"/>
    <w:rsid w:val="00B56F6F"/>
    <w:rsid w:val="00B5735D"/>
    <w:rsid w:val="00B57A18"/>
    <w:rsid w:val="00B57DD5"/>
    <w:rsid w:val="00B61772"/>
    <w:rsid w:val="00B6287C"/>
    <w:rsid w:val="00B63AD9"/>
    <w:rsid w:val="00B649F9"/>
    <w:rsid w:val="00B64C0C"/>
    <w:rsid w:val="00B6503F"/>
    <w:rsid w:val="00B664F5"/>
    <w:rsid w:val="00B671C7"/>
    <w:rsid w:val="00B677F1"/>
    <w:rsid w:val="00B718F0"/>
    <w:rsid w:val="00B71C20"/>
    <w:rsid w:val="00B72277"/>
    <w:rsid w:val="00B73E64"/>
    <w:rsid w:val="00B7447D"/>
    <w:rsid w:val="00B74E5A"/>
    <w:rsid w:val="00B768E7"/>
    <w:rsid w:val="00B77116"/>
    <w:rsid w:val="00B8122F"/>
    <w:rsid w:val="00B818B4"/>
    <w:rsid w:val="00B83101"/>
    <w:rsid w:val="00B83194"/>
    <w:rsid w:val="00B83743"/>
    <w:rsid w:val="00B83FC1"/>
    <w:rsid w:val="00B840AB"/>
    <w:rsid w:val="00B84BE4"/>
    <w:rsid w:val="00B87563"/>
    <w:rsid w:val="00B90878"/>
    <w:rsid w:val="00B90CCB"/>
    <w:rsid w:val="00B91B2A"/>
    <w:rsid w:val="00B92790"/>
    <w:rsid w:val="00B92835"/>
    <w:rsid w:val="00B928F8"/>
    <w:rsid w:val="00B92B77"/>
    <w:rsid w:val="00B92D77"/>
    <w:rsid w:val="00B93A08"/>
    <w:rsid w:val="00B94033"/>
    <w:rsid w:val="00B9469C"/>
    <w:rsid w:val="00B94C27"/>
    <w:rsid w:val="00B94DD0"/>
    <w:rsid w:val="00B96127"/>
    <w:rsid w:val="00B96276"/>
    <w:rsid w:val="00BA0A03"/>
    <w:rsid w:val="00BA3DC7"/>
    <w:rsid w:val="00BA5E42"/>
    <w:rsid w:val="00BA5F94"/>
    <w:rsid w:val="00BA6EC0"/>
    <w:rsid w:val="00BB1A0A"/>
    <w:rsid w:val="00BB23FC"/>
    <w:rsid w:val="00BB32DF"/>
    <w:rsid w:val="00BB5582"/>
    <w:rsid w:val="00BB5EAD"/>
    <w:rsid w:val="00BB76AC"/>
    <w:rsid w:val="00BC0AB9"/>
    <w:rsid w:val="00BC45B5"/>
    <w:rsid w:val="00BC4DA0"/>
    <w:rsid w:val="00BC6160"/>
    <w:rsid w:val="00BD2CD5"/>
    <w:rsid w:val="00BD3A48"/>
    <w:rsid w:val="00BD3B8C"/>
    <w:rsid w:val="00BD4CDB"/>
    <w:rsid w:val="00BD4F84"/>
    <w:rsid w:val="00BD6532"/>
    <w:rsid w:val="00BD68A4"/>
    <w:rsid w:val="00BD6E52"/>
    <w:rsid w:val="00BD7150"/>
    <w:rsid w:val="00BD71EA"/>
    <w:rsid w:val="00BD73D0"/>
    <w:rsid w:val="00BE107D"/>
    <w:rsid w:val="00BE457C"/>
    <w:rsid w:val="00BE4ED2"/>
    <w:rsid w:val="00BE5E0C"/>
    <w:rsid w:val="00BE6477"/>
    <w:rsid w:val="00BE70B4"/>
    <w:rsid w:val="00BE7999"/>
    <w:rsid w:val="00BE7AC1"/>
    <w:rsid w:val="00BF3CB5"/>
    <w:rsid w:val="00BF4492"/>
    <w:rsid w:val="00BF5BF5"/>
    <w:rsid w:val="00BF5F9E"/>
    <w:rsid w:val="00C00054"/>
    <w:rsid w:val="00C00B54"/>
    <w:rsid w:val="00C020AD"/>
    <w:rsid w:val="00C038C6"/>
    <w:rsid w:val="00C03962"/>
    <w:rsid w:val="00C04D38"/>
    <w:rsid w:val="00C05411"/>
    <w:rsid w:val="00C06156"/>
    <w:rsid w:val="00C06A6A"/>
    <w:rsid w:val="00C104CD"/>
    <w:rsid w:val="00C11FFE"/>
    <w:rsid w:val="00C12489"/>
    <w:rsid w:val="00C125F9"/>
    <w:rsid w:val="00C14637"/>
    <w:rsid w:val="00C14A12"/>
    <w:rsid w:val="00C17071"/>
    <w:rsid w:val="00C17303"/>
    <w:rsid w:val="00C17F88"/>
    <w:rsid w:val="00C20867"/>
    <w:rsid w:val="00C20A17"/>
    <w:rsid w:val="00C20CDF"/>
    <w:rsid w:val="00C220D6"/>
    <w:rsid w:val="00C2381B"/>
    <w:rsid w:val="00C23EFC"/>
    <w:rsid w:val="00C244B6"/>
    <w:rsid w:val="00C2476F"/>
    <w:rsid w:val="00C251C2"/>
    <w:rsid w:val="00C25AFE"/>
    <w:rsid w:val="00C27146"/>
    <w:rsid w:val="00C27A3B"/>
    <w:rsid w:val="00C303B6"/>
    <w:rsid w:val="00C3082B"/>
    <w:rsid w:val="00C3189F"/>
    <w:rsid w:val="00C32600"/>
    <w:rsid w:val="00C32A87"/>
    <w:rsid w:val="00C340FB"/>
    <w:rsid w:val="00C3476B"/>
    <w:rsid w:val="00C373CC"/>
    <w:rsid w:val="00C37840"/>
    <w:rsid w:val="00C407DE"/>
    <w:rsid w:val="00C40920"/>
    <w:rsid w:val="00C412F8"/>
    <w:rsid w:val="00C4220C"/>
    <w:rsid w:val="00C429A4"/>
    <w:rsid w:val="00C430B9"/>
    <w:rsid w:val="00C435E4"/>
    <w:rsid w:val="00C43719"/>
    <w:rsid w:val="00C437C8"/>
    <w:rsid w:val="00C43B59"/>
    <w:rsid w:val="00C43F83"/>
    <w:rsid w:val="00C44A2F"/>
    <w:rsid w:val="00C44BF9"/>
    <w:rsid w:val="00C44D66"/>
    <w:rsid w:val="00C4577C"/>
    <w:rsid w:val="00C4626A"/>
    <w:rsid w:val="00C469E6"/>
    <w:rsid w:val="00C46BFE"/>
    <w:rsid w:val="00C47860"/>
    <w:rsid w:val="00C47B72"/>
    <w:rsid w:val="00C47D47"/>
    <w:rsid w:val="00C528EA"/>
    <w:rsid w:val="00C53C6E"/>
    <w:rsid w:val="00C53E2A"/>
    <w:rsid w:val="00C54DE3"/>
    <w:rsid w:val="00C55437"/>
    <w:rsid w:val="00C5663F"/>
    <w:rsid w:val="00C57C91"/>
    <w:rsid w:val="00C57F58"/>
    <w:rsid w:val="00C60191"/>
    <w:rsid w:val="00C606D3"/>
    <w:rsid w:val="00C60A72"/>
    <w:rsid w:val="00C60EA7"/>
    <w:rsid w:val="00C6163E"/>
    <w:rsid w:val="00C6537F"/>
    <w:rsid w:val="00C662C1"/>
    <w:rsid w:val="00C70015"/>
    <w:rsid w:val="00C702D5"/>
    <w:rsid w:val="00C70A40"/>
    <w:rsid w:val="00C71B55"/>
    <w:rsid w:val="00C72E3B"/>
    <w:rsid w:val="00C73160"/>
    <w:rsid w:val="00C73F3B"/>
    <w:rsid w:val="00C740E7"/>
    <w:rsid w:val="00C77CB8"/>
    <w:rsid w:val="00C81991"/>
    <w:rsid w:val="00C8232C"/>
    <w:rsid w:val="00C83576"/>
    <w:rsid w:val="00C85116"/>
    <w:rsid w:val="00C8556D"/>
    <w:rsid w:val="00C85844"/>
    <w:rsid w:val="00C87AE4"/>
    <w:rsid w:val="00C90796"/>
    <w:rsid w:val="00C90898"/>
    <w:rsid w:val="00C9182D"/>
    <w:rsid w:val="00C9188D"/>
    <w:rsid w:val="00C92462"/>
    <w:rsid w:val="00C931AE"/>
    <w:rsid w:val="00C93EC3"/>
    <w:rsid w:val="00C94843"/>
    <w:rsid w:val="00C94DFB"/>
    <w:rsid w:val="00C95549"/>
    <w:rsid w:val="00C95A25"/>
    <w:rsid w:val="00CA0D1C"/>
    <w:rsid w:val="00CA181C"/>
    <w:rsid w:val="00CA18AB"/>
    <w:rsid w:val="00CA3D75"/>
    <w:rsid w:val="00CA51C6"/>
    <w:rsid w:val="00CA5798"/>
    <w:rsid w:val="00CA5894"/>
    <w:rsid w:val="00CA5EAA"/>
    <w:rsid w:val="00CA6DDB"/>
    <w:rsid w:val="00CA702C"/>
    <w:rsid w:val="00CB2041"/>
    <w:rsid w:val="00CB2FF5"/>
    <w:rsid w:val="00CB3C25"/>
    <w:rsid w:val="00CB5E09"/>
    <w:rsid w:val="00CB72C2"/>
    <w:rsid w:val="00CB745A"/>
    <w:rsid w:val="00CC09EB"/>
    <w:rsid w:val="00CC0A42"/>
    <w:rsid w:val="00CC1A84"/>
    <w:rsid w:val="00CC25BE"/>
    <w:rsid w:val="00CC28A3"/>
    <w:rsid w:val="00CC28E2"/>
    <w:rsid w:val="00CC30AE"/>
    <w:rsid w:val="00CC3168"/>
    <w:rsid w:val="00CC3361"/>
    <w:rsid w:val="00CC44A1"/>
    <w:rsid w:val="00CC5977"/>
    <w:rsid w:val="00CC7D63"/>
    <w:rsid w:val="00CD0A03"/>
    <w:rsid w:val="00CD0AFB"/>
    <w:rsid w:val="00CD0D44"/>
    <w:rsid w:val="00CD11AB"/>
    <w:rsid w:val="00CD1F0E"/>
    <w:rsid w:val="00CD212D"/>
    <w:rsid w:val="00CD2A79"/>
    <w:rsid w:val="00CD2C0A"/>
    <w:rsid w:val="00CD2F33"/>
    <w:rsid w:val="00CD3C5A"/>
    <w:rsid w:val="00CD495E"/>
    <w:rsid w:val="00CD639A"/>
    <w:rsid w:val="00CD67BE"/>
    <w:rsid w:val="00CD7052"/>
    <w:rsid w:val="00CD76BD"/>
    <w:rsid w:val="00CE0098"/>
    <w:rsid w:val="00CE022D"/>
    <w:rsid w:val="00CE0C85"/>
    <w:rsid w:val="00CE28A3"/>
    <w:rsid w:val="00CE2A51"/>
    <w:rsid w:val="00CE4DAE"/>
    <w:rsid w:val="00CE5665"/>
    <w:rsid w:val="00CE6022"/>
    <w:rsid w:val="00CE62D2"/>
    <w:rsid w:val="00CE7292"/>
    <w:rsid w:val="00CE7487"/>
    <w:rsid w:val="00CE77EA"/>
    <w:rsid w:val="00CE7A10"/>
    <w:rsid w:val="00CE7C0D"/>
    <w:rsid w:val="00CF11C9"/>
    <w:rsid w:val="00CF1AC3"/>
    <w:rsid w:val="00CF241F"/>
    <w:rsid w:val="00CF24C4"/>
    <w:rsid w:val="00CF2C65"/>
    <w:rsid w:val="00CF3072"/>
    <w:rsid w:val="00CF3707"/>
    <w:rsid w:val="00CF37F5"/>
    <w:rsid w:val="00CF3806"/>
    <w:rsid w:val="00CF3BF8"/>
    <w:rsid w:val="00CF412B"/>
    <w:rsid w:val="00CF5EFB"/>
    <w:rsid w:val="00CF6A1B"/>
    <w:rsid w:val="00CF6F95"/>
    <w:rsid w:val="00D006ED"/>
    <w:rsid w:val="00D00732"/>
    <w:rsid w:val="00D00E5C"/>
    <w:rsid w:val="00D0148E"/>
    <w:rsid w:val="00D01B6F"/>
    <w:rsid w:val="00D01DB4"/>
    <w:rsid w:val="00D02260"/>
    <w:rsid w:val="00D022F3"/>
    <w:rsid w:val="00D0241F"/>
    <w:rsid w:val="00D04540"/>
    <w:rsid w:val="00D04B3D"/>
    <w:rsid w:val="00D05132"/>
    <w:rsid w:val="00D0566F"/>
    <w:rsid w:val="00D05729"/>
    <w:rsid w:val="00D06641"/>
    <w:rsid w:val="00D06BC2"/>
    <w:rsid w:val="00D077BF"/>
    <w:rsid w:val="00D07968"/>
    <w:rsid w:val="00D07BFB"/>
    <w:rsid w:val="00D1014D"/>
    <w:rsid w:val="00D106D7"/>
    <w:rsid w:val="00D1133E"/>
    <w:rsid w:val="00D12294"/>
    <w:rsid w:val="00D130A9"/>
    <w:rsid w:val="00D13440"/>
    <w:rsid w:val="00D13829"/>
    <w:rsid w:val="00D1401A"/>
    <w:rsid w:val="00D151FC"/>
    <w:rsid w:val="00D162AB"/>
    <w:rsid w:val="00D16534"/>
    <w:rsid w:val="00D16669"/>
    <w:rsid w:val="00D1793E"/>
    <w:rsid w:val="00D17B00"/>
    <w:rsid w:val="00D2081B"/>
    <w:rsid w:val="00D215A2"/>
    <w:rsid w:val="00D21644"/>
    <w:rsid w:val="00D21AE5"/>
    <w:rsid w:val="00D24017"/>
    <w:rsid w:val="00D24BCA"/>
    <w:rsid w:val="00D24D28"/>
    <w:rsid w:val="00D252DD"/>
    <w:rsid w:val="00D259E9"/>
    <w:rsid w:val="00D26320"/>
    <w:rsid w:val="00D26913"/>
    <w:rsid w:val="00D26F38"/>
    <w:rsid w:val="00D30931"/>
    <w:rsid w:val="00D315AA"/>
    <w:rsid w:val="00D3361B"/>
    <w:rsid w:val="00D33B65"/>
    <w:rsid w:val="00D348AD"/>
    <w:rsid w:val="00D34E1E"/>
    <w:rsid w:val="00D35142"/>
    <w:rsid w:val="00D35682"/>
    <w:rsid w:val="00D35F6B"/>
    <w:rsid w:val="00D36E5F"/>
    <w:rsid w:val="00D376BF"/>
    <w:rsid w:val="00D42320"/>
    <w:rsid w:val="00D425B5"/>
    <w:rsid w:val="00D43E8D"/>
    <w:rsid w:val="00D44C20"/>
    <w:rsid w:val="00D44D4C"/>
    <w:rsid w:val="00D45BA6"/>
    <w:rsid w:val="00D4617E"/>
    <w:rsid w:val="00D470D9"/>
    <w:rsid w:val="00D477B3"/>
    <w:rsid w:val="00D510D4"/>
    <w:rsid w:val="00D52236"/>
    <w:rsid w:val="00D531C0"/>
    <w:rsid w:val="00D53CCD"/>
    <w:rsid w:val="00D53DB1"/>
    <w:rsid w:val="00D54631"/>
    <w:rsid w:val="00D5589B"/>
    <w:rsid w:val="00D55F1C"/>
    <w:rsid w:val="00D561BB"/>
    <w:rsid w:val="00D56ACC"/>
    <w:rsid w:val="00D56DF3"/>
    <w:rsid w:val="00D606E4"/>
    <w:rsid w:val="00D6083E"/>
    <w:rsid w:val="00D61AAE"/>
    <w:rsid w:val="00D61FCC"/>
    <w:rsid w:val="00D62938"/>
    <w:rsid w:val="00D62D07"/>
    <w:rsid w:val="00D635CD"/>
    <w:rsid w:val="00D64AD6"/>
    <w:rsid w:val="00D64C8D"/>
    <w:rsid w:val="00D64F49"/>
    <w:rsid w:val="00D64FCA"/>
    <w:rsid w:val="00D65053"/>
    <w:rsid w:val="00D6536D"/>
    <w:rsid w:val="00D657D5"/>
    <w:rsid w:val="00D6649A"/>
    <w:rsid w:val="00D667CE"/>
    <w:rsid w:val="00D66C7A"/>
    <w:rsid w:val="00D66CD1"/>
    <w:rsid w:val="00D70532"/>
    <w:rsid w:val="00D706F2"/>
    <w:rsid w:val="00D71D09"/>
    <w:rsid w:val="00D73005"/>
    <w:rsid w:val="00D73EAE"/>
    <w:rsid w:val="00D74DDB"/>
    <w:rsid w:val="00D74E32"/>
    <w:rsid w:val="00D76345"/>
    <w:rsid w:val="00D80F7B"/>
    <w:rsid w:val="00D83787"/>
    <w:rsid w:val="00D83F96"/>
    <w:rsid w:val="00D8786E"/>
    <w:rsid w:val="00D878ED"/>
    <w:rsid w:val="00D914B6"/>
    <w:rsid w:val="00D9207A"/>
    <w:rsid w:val="00D920AC"/>
    <w:rsid w:val="00D94946"/>
    <w:rsid w:val="00D94C3F"/>
    <w:rsid w:val="00D94F34"/>
    <w:rsid w:val="00D94FE6"/>
    <w:rsid w:val="00D95204"/>
    <w:rsid w:val="00D95B37"/>
    <w:rsid w:val="00D969A8"/>
    <w:rsid w:val="00DA28ED"/>
    <w:rsid w:val="00DA2928"/>
    <w:rsid w:val="00DA4597"/>
    <w:rsid w:val="00DA5286"/>
    <w:rsid w:val="00DA6601"/>
    <w:rsid w:val="00DA68D1"/>
    <w:rsid w:val="00DA6D08"/>
    <w:rsid w:val="00DA785D"/>
    <w:rsid w:val="00DB0326"/>
    <w:rsid w:val="00DB1E63"/>
    <w:rsid w:val="00DB2885"/>
    <w:rsid w:val="00DB3219"/>
    <w:rsid w:val="00DB379E"/>
    <w:rsid w:val="00DB3EC2"/>
    <w:rsid w:val="00DB4676"/>
    <w:rsid w:val="00DB4D7E"/>
    <w:rsid w:val="00DB4E0E"/>
    <w:rsid w:val="00DB5A8A"/>
    <w:rsid w:val="00DB6C40"/>
    <w:rsid w:val="00DB721F"/>
    <w:rsid w:val="00DB7CB8"/>
    <w:rsid w:val="00DB7E83"/>
    <w:rsid w:val="00DC06C6"/>
    <w:rsid w:val="00DC19BE"/>
    <w:rsid w:val="00DC331D"/>
    <w:rsid w:val="00DC388B"/>
    <w:rsid w:val="00DC42AF"/>
    <w:rsid w:val="00DC4ED6"/>
    <w:rsid w:val="00DC5660"/>
    <w:rsid w:val="00DC6A4F"/>
    <w:rsid w:val="00DC775E"/>
    <w:rsid w:val="00DD08A3"/>
    <w:rsid w:val="00DD158D"/>
    <w:rsid w:val="00DD20DC"/>
    <w:rsid w:val="00DD22C6"/>
    <w:rsid w:val="00DD2A1A"/>
    <w:rsid w:val="00DD37AC"/>
    <w:rsid w:val="00DD4570"/>
    <w:rsid w:val="00DE545F"/>
    <w:rsid w:val="00DE57E3"/>
    <w:rsid w:val="00DE5B40"/>
    <w:rsid w:val="00DE5EDC"/>
    <w:rsid w:val="00DE69A7"/>
    <w:rsid w:val="00DE7EEE"/>
    <w:rsid w:val="00DF05AB"/>
    <w:rsid w:val="00DF0831"/>
    <w:rsid w:val="00DF1104"/>
    <w:rsid w:val="00DF16EC"/>
    <w:rsid w:val="00DF2081"/>
    <w:rsid w:val="00DF46C3"/>
    <w:rsid w:val="00DF6806"/>
    <w:rsid w:val="00DF7856"/>
    <w:rsid w:val="00DF7917"/>
    <w:rsid w:val="00E00757"/>
    <w:rsid w:val="00E02D15"/>
    <w:rsid w:val="00E02E7E"/>
    <w:rsid w:val="00E040DA"/>
    <w:rsid w:val="00E04A89"/>
    <w:rsid w:val="00E05FB4"/>
    <w:rsid w:val="00E061E0"/>
    <w:rsid w:val="00E06B9B"/>
    <w:rsid w:val="00E07B1E"/>
    <w:rsid w:val="00E10547"/>
    <w:rsid w:val="00E11774"/>
    <w:rsid w:val="00E12178"/>
    <w:rsid w:val="00E1294E"/>
    <w:rsid w:val="00E1357F"/>
    <w:rsid w:val="00E14BEB"/>
    <w:rsid w:val="00E14D03"/>
    <w:rsid w:val="00E14EDB"/>
    <w:rsid w:val="00E156FA"/>
    <w:rsid w:val="00E207E5"/>
    <w:rsid w:val="00E2146C"/>
    <w:rsid w:val="00E224D2"/>
    <w:rsid w:val="00E227F9"/>
    <w:rsid w:val="00E246B2"/>
    <w:rsid w:val="00E253E0"/>
    <w:rsid w:val="00E258D3"/>
    <w:rsid w:val="00E25BF2"/>
    <w:rsid w:val="00E2641E"/>
    <w:rsid w:val="00E31215"/>
    <w:rsid w:val="00E320CD"/>
    <w:rsid w:val="00E322EF"/>
    <w:rsid w:val="00E324C7"/>
    <w:rsid w:val="00E32F05"/>
    <w:rsid w:val="00E3455B"/>
    <w:rsid w:val="00E35A32"/>
    <w:rsid w:val="00E35C89"/>
    <w:rsid w:val="00E360D1"/>
    <w:rsid w:val="00E370D0"/>
    <w:rsid w:val="00E41EA8"/>
    <w:rsid w:val="00E435E9"/>
    <w:rsid w:val="00E43603"/>
    <w:rsid w:val="00E43B73"/>
    <w:rsid w:val="00E44811"/>
    <w:rsid w:val="00E44818"/>
    <w:rsid w:val="00E4492B"/>
    <w:rsid w:val="00E46D5A"/>
    <w:rsid w:val="00E50ADB"/>
    <w:rsid w:val="00E50F0B"/>
    <w:rsid w:val="00E520E6"/>
    <w:rsid w:val="00E55F40"/>
    <w:rsid w:val="00E5656D"/>
    <w:rsid w:val="00E568AD"/>
    <w:rsid w:val="00E60496"/>
    <w:rsid w:val="00E60BD8"/>
    <w:rsid w:val="00E61498"/>
    <w:rsid w:val="00E63681"/>
    <w:rsid w:val="00E63B7C"/>
    <w:rsid w:val="00E6463F"/>
    <w:rsid w:val="00E64EA8"/>
    <w:rsid w:val="00E64ED6"/>
    <w:rsid w:val="00E66B2E"/>
    <w:rsid w:val="00E6767A"/>
    <w:rsid w:val="00E71347"/>
    <w:rsid w:val="00E71A35"/>
    <w:rsid w:val="00E72637"/>
    <w:rsid w:val="00E73148"/>
    <w:rsid w:val="00E73694"/>
    <w:rsid w:val="00E73FCE"/>
    <w:rsid w:val="00E74287"/>
    <w:rsid w:val="00E74364"/>
    <w:rsid w:val="00E74459"/>
    <w:rsid w:val="00E7557D"/>
    <w:rsid w:val="00E75875"/>
    <w:rsid w:val="00E75FD9"/>
    <w:rsid w:val="00E7743B"/>
    <w:rsid w:val="00E77674"/>
    <w:rsid w:val="00E805FC"/>
    <w:rsid w:val="00E80793"/>
    <w:rsid w:val="00E80C0D"/>
    <w:rsid w:val="00E81556"/>
    <w:rsid w:val="00E82567"/>
    <w:rsid w:val="00E83D13"/>
    <w:rsid w:val="00E843D0"/>
    <w:rsid w:val="00E851BF"/>
    <w:rsid w:val="00E85948"/>
    <w:rsid w:val="00E87930"/>
    <w:rsid w:val="00E9056A"/>
    <w:rsid w:val="00E9155C"/>
    <w:rsid w:val="00E934B9"/>
    <w:rsid w:val="00E949C7"/>
    <w:rsid w:val="00E95638"/>
    <w:rsid w:val="00E959FE"/>
    <w:rsid w:val="00E965F2"/>
    <w:rsid w:val="00E9793C"/>
    <w:rsid w:val="00EA0202"/>
    <w:rsid w:val="00EA038A"/>
    <w:rsid w:val="00EA0A42"/>
    <w:rsid w:val="00EA0E3B"/>
    <w:rsid w:val="00EA0F20"/>
    <w:rsid w:val="00EA3520"/>
    <w:rsid w:val="00EA490D"/>
    <w:rsid w:val="00EA50D7"/>
    <w:rsid w:val="00EA5C80"/>
    <w:rsid w:val="00EA5EF2"/>
    <w:rsid w:val="00EA6311"/>
    <w:rsid w:val="00EA6D8B"/>
    <w:rsid w:val="00EB09C6"/>
    <w:rsid w:val="00EB15AA"/>
    <w:rsid w:val="00EB255C"/>
    <w:rsid w:val="00EB2D60"/>
    <w:rsid w:val="00EB30F3"/>
    <w:rsid w:val="00EB3E99"/>
    <w:rsid w:val="00EB4392"/>
    <w:rsid w:val="00EB4415"/>
    <w:rsid w:val="00EB4CC5"/>
    <w:rsid w:val="00EB516D"/>
    <w:rsid w:val="00EB5685"/>
    <w:rsid w:val="00EB6771"/>
    <w:rsid w:val="00EB7227"/>
    <w:rsid w:val="00EB7E71"/>
    <w:rsid w:val="00EB7F1D"/>
    <w:rsid w:val="00EC006B"/>
    <w:rsid w:val="00EC1718"/>
    <w:rsid w:val="00EC2319"/>
    <w:rsid w:val="00EC23CA"/>
    <w:rsid w:val="00EC2EDC"/>
    <w:rsid w:val="00EC3439"/>
    <w:rsid w:val="00EC549E"/>
    <w:rsid w:val="00EC76CE"/>
    <w:rsid w:val="00ED21A1"/>
    <w:rsid w:val="00ED2257"/>
    <w:rsid w:val="00ED27C1"/>
    <w:rsid w:val="00ED460F"/>
    <w:rsid w:val="00ED5F4E"/>
    <w:rsid w:val="00ED75A2"/>
    <w:rsid w:val="00EE23DF"/>
    <w:rsid w:val="00EE3D89"/>
    <w:rsid w:val="00EE501A"/>
    <w:rsid w:val="00EE51F3"/>
    <w:rsid w:val="00EF0B33"/>
    <w:rsid w:val="00EF1499"/>
    <w:rsid w:val="00EF154A"/>
    <w:rsid w:val="00EF15BA"/>
    <w:rsid w:val="00EF1F0F"/>
    <w:rsid w:val="00EF2C50"/>
    <w:rsid w:val="00EF2F6D"/>
    <w:rsid w:val="00EF4B60"/>
    <w:rsid w:val="00EF5548"/>
    <w:rsid w:val="00EF613A"/>
    <w:rsid w:val="00EF764C"/>
    <w:rsid w:val="00EF7A11"/>
    <w:rsid w:val="00EF7FC6"/>
    <w:rsid w:val="00F00508"/>
    <w:rsid w:val="00F01825"/>
    <w:rsid w:val="00F01B7B"/>
    <w:rsid w:val="00F02C97"/>
    <w:rsid w:val="00F05F8C"/>
    <w:rsid w:val="00F06026"/>
    <w:rsid w:val="00F06415"/>
    <w:rsid w:val="00F06E99"/>
    <w:rsid w:val="00F07A93"/>
    <w:rsid w:val="00F107AE"/>
    <w:rsid w:val="00F119C1"/>
    <w:rsid w:val="00F11D8F"/>
    <w:rsid w:val="00F11DD8"/>
    <w:rsid w:val="00F122B7"/>
    <w:rsid w:val="00F12E74"/>
    <w:rsid w:val="00F134CA"/>
    <w:rsid w:val="00F153D8"/>
    <w:rsid w:val="00F15738"/>
    <w:rsid w:val="00F15E65"/>
    <w:rsid w:val="00F1689E"/>
    <w:rsid w:val="00F17A38"/>
    <w:rsid w:val="00F17E18"/>
    <w:rsid w:val="00F20633"/>
    <w:rsid w:val="00F2071C"/>
    <w:rsid w:val="00F20D51"/>
    <w:rsid w:val="00F228E8"/>
    <w:rsid w:val="00F237E9"/>
    <w:rsid w:val="00F23B9A"/>
    <w:rsid w:val="00F2416C"/>
    <w:rsid w:val="00F25533"/>
    <w:rsid w:val="00F255FB"/>
    <w:rsid w:val="00F259FC"/>
    <w:rsid w:val="00F25A14"/>
    <w:rsid w:val="00F25A6A"/>
    <w:rsid w:val="00F262F6"/>
    <w:rsid w:val="00F26EA2"/>
    <w:rsid w:val="00F27346"/>
    <w:rsid w:val="00F278C2"/>
    <w:rsid w:val="00F27D44"/>
    <w:rsid w:val="00F30FAD"/>
    <w:rsid w:val="00F3185A"/>
    <w:rsid w:val="00F31ADD"/>
    <w:rsid w:val="00F31B55"/>
    <w:rsid w:val="00F3368C"/>
    <w:rsid w:val="00F34997"/>
    <w:rsid w:val="00F34DBE"/>
    <w:rsid w:val="00F35240"/>
    <w:rsid w:val="00F354EC"/>
    <w:rsid w:val="00F35686"/>
    <w:rsid w:val="00F37BD0"/>
    <w:rsid w:val="00F37D96"/>
    <w:rsid w:val="00F40170"/>
    <w:rsid w:val="00F41AEE"/>
    <w:rsid w:val="00F42121"/>
    <w:rsid w:val="00F423B6"/>
    <w:rsid w:val="00F424B0"/>
    <w:rsid w:val="00F43279"/>
    <w:rsid w:val="00F4364F"/>
    <w:rsid w:val="00F441C7"/>
    <w:rsid w:val="00F44F08"/>
    <w:rsid w:val="00F4654E"/>
    <w:rsid w:val="00F507E2"/>
    <w:rsid w:val="00F51221"/>
    <w:rsid w:val="00F51A35"/>
    <w:rsid w:val="00F51EC3"/>
    <w:rsid w:val="00F53CB2"/>
    <w:rsid w:val="00F53F1C"/>
    <w:rsid w:val="00F560B8"/>
    <w:rsid w:val="00F574A6"/>
    <w:rsid w:val="00F57723"/>
    <w:rsid w:val="00F60BBC"/>
    <w:rsid w:val="00F61799"/>
    <w:rsid w:val="00F61A15"/>
    <w:rsid w:val="00F632BF"/>
    <w:rsid w:val="00F648FE"/>
    <w:rsid w:val="00F65BA1"/>
    <w:rsid w:val="00F65D4F"/>
    <w:rsid w:val="00F6603E"/>
    <w:rsid w:val="00F6637E"/>
    <w:rsid w:val="00F664E3"/>
    <w:rsid w:val="00F6688F"/>
    <w:rsid w:val="00F66AEE"/>
    <w:rsid w:val="00F7117F"/>
    <w:rsid w:val="00F71928"/>
    <w:rsid w:val="00F71FED"/>
    <w:rsid w:val="00F73275"/>
    <w:rsid w:val="00F756D4"/>
    <w:rsid w:val="00F75757"/>
    <w:rsid w:val="00F7767D"/>
    <w:rsid w:val="00F806BB"/>
    <w:rsid w:val="00F80FF1"/>
    <w:rsid w:val="00F81989"/>
    <w:rsid w:val="00F81E32"/>
    <w:rsid w:val="00F82F5D"/>
    <w:rsid w:val="00F832F1"/>
    <w:rsid w:val="00F8345B"/>
    <w:rsid w:val="00F837AD"/>
    <w:rsid w:val="00F83C14"/>
    <w:rsid w:val="00F84975"/>
    <w:rsid w:val="00F85233"/>
    <w:rsid w:val="00F8525C"/>
    <w:rsid w:val="00F85B78"/>
    <w:rsid w:val="00F86852"/>
    <w:rsid w:val="00F8701E"/>
    <w:rsid w:val="00F918D8"/>
    <w:rsid w:val="00F91CC4"/>
    <w:rsid w:val="00F921CE"/>
    <w:rsid w:val="00F92359"/>
    <w:rsid w:val="00F95C98"/>
    <w:rsid w:val="00F967C6"/>
    <w:rsid w:val="00F96D64"/>
    <w:rsid w:val="00F97324"/>
    <w:rsid w:val="00F97DDF"/>
    <w:rsid w:val="00FA0B2C"/>
    <w:rsid w:val="00FA0E13"/>
    <w:rsid w:val="00FA2682"/>
    <w:rsid w:val="00FA3032"/>
    <w:rsid w:val="00FA3F3D"/>
    <w:rsid w:val="00FA57AC"/>
    <w:rsid w:val="00FA588F"/>
    <w:rsid w:val="00FA7514"/>
    <w:rsid w:val="00FB051A"/>
    <w:rsid w:val="00FB10D1"/>
    <w:rsid w:val="00FB2CBA"/>
    <w:rsid w:val="00FB4177"/>
    <w:rsid w:val="00FB459B"/>
    <w:rsid w:val="00FB4D27"/>
    <w:rsid w:val="00FB57E5"/>
    <w:rsid w:val="00FB5EFA"/>
    <w:rsid w:val="00FB6321"/>
    <w:rsid w:val="00FB6600"/>
    <w:rsid w:val="00FB677C"/>
    <w:rsid w:val="00FB7059"/>
    <w:rsid w:val="00FB7AE7"/>
    <w:rsid w:val="00FC2812"/>
    <w:rsid w:val="00FC2930"/>
    <w:rsid w:val="00FC2B07"/>
    <w:rsid w:val="00FC2BFC"/>
    <w:rsid w:val="00FC5716"/>
    <w:rsid w:val="00FC5DD8"/>
    <w:rsid w:val="00FC628E"/>
    <w:rsid w:val="00FC6420"/>
    <w:rsid w:val="00FC66E9"/>
    <w:rsid w:val="00FC7369"/>
    <w:rsid w:val="00FC74AA"/>
    <w:rsid w:val="00FC76C4"/>
    <w:rsid w:val="00FD0820"/>
    <w:rsid w:val="00FD0A14"/>
    <w:rsid w:val="00FD0DEA"/>
    <w:rsid w:val="00FD149B"/>
    <w:rsid w:val="00FD2617"/>
    <w:rsid w:val="00FD27D8"/>
    <w:rsid w:val="00FD28A3"/>
    <w:rsid w:val="00FD34DF"/>
    <w:rsid w:val="00FD4C8A"/>
    <w:rsid w:val="00FD5096"/>
    <w:rsid w:val="00FD5202"/>
    <w:rsid w:val="00FD5973"/>
    <w:rsid w:val="00FD6267"/>
    <w:rsid w:val="00FD675D"/>
    <w:rsid w:val="00FD67F2"/>
    <w:rsid w:val="00FD77FA"/>
    <w:rsid w:val="00FD7CCB"/>
    <w:rsid w:val="00FE0875"/>
    <w:rsid w:val="00FE1D30"/>
    <w:rsid w:val="00FE1D58"/>
    <w:rsid w:val="00FE1DA4"/>
    <w:rsid w:val="00FE23EB"/>
    <w:rsid w:val="00FE3502"/>
    <w:rsid w:val="00FE35BC"/>
    <w:rsid w:val="00FE4077"/>
    <w:rsid w:val="00FE4EA5"/>
    <w:rsid w:val="00FE5D9E"/>
    <w:rsid w:val="00FE7089"/>
    <w:rsid w:val="00FE7C0A"/>
    <w:rsid w:val="00FE7CC7"/>
    <w:rsid w:val="00FF0F20"/>
    <w:rsid w:val="00FF0F90"/>
    <w:rsid w:val="00FF0FA5"/>
    <w:rsid w:val="00FF2F52"/>
    <w:rsid w:val="00FF3C40"/>
    <w:rsid w:val="00FF3EA9"/>
    <w:rsid w:val="00FF4DC1"/>
    <w:rsid w:val="00FF5378"/>
    <w:rsid w:val="00FF5740"/>
    <w:rsid w:val="00FF5CA5"/>
    <w:rsid w:val="00FF63B7"/>
    <w:rsid w:val="00FF644D"/>
    <w:rsid w:val="00FF6906"/>
    <w:rsid w:val="00FF7236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DC9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нак"/>
    <w:basedOn w:val="a"/>
    <w:next w:val="a"/>
    <w:link w:val="10"/>
    <w:uiPriority w:val="9"/>
    <w:qFormat/>
    <w:rsid w:val="005B1D7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D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uiPriority w:val="9"/>
    <w:rsid w:val="005B1D7A"/>
    <w:rPr>
      <w:rFonts w:ascii="Times New Roman" w:eastAsia="Times New Roman" w:hAnsi="Times New Roman" w:cs="Times New Roman"/>
      <w:b/>
      <w:sz w:val="36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B1D7A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5B1D7A"/>
  </w:style>
  <w:style w:type="paragraph" w:styleId="a3">
    <w:name w:val="header"/>
    <w:basedOn w:val="a"/>
    <w:link w:val="a4"/>
    <w:uiPriority w:val="99"/>
    <w:unhideWhenUsed/>
    <w:rsid w:val="005B1D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B1D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aliases w:val="Знак1 Знак"/>
    <w:link w:val="a6"/>
    <w:locked/>
    <w:rsid w:val="005B1D7A"/>
    <w:rPr>
      <w:rFonts w:ascii="Cambria" w:hAnsi="Cambria"/>
      <w:b/>
      <w:bCs/>
      <w:kern w:val="28"/>
      <w:sz w:val="32"/>
      <w:szCs w:val="32"/>
    </w:rPr>
  </w:style>
  <w:style w:type="paragraph" w:styleId="a6">
    <w:name w:val="Title"/>
    <w:aliases w:val="Знак1"/>
    <w:basedOn w:val="a"/>
    <w:link w:val="a5"/>
    <w:qFormat/>
    <w:rsid w:val="005B1D7A"/>
    <w:pPr>
      <w:spacing w:after="0" w:line="240" w:lineRule="auto"/>
      <w:ind w:right="-96" w:firstLine="567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12">
    <w:name w:val="Название Знак1"/>
    <w:basedOn w:val="a0"/>
    <w:uiPriority w:val="10"/>
    <w:rsid w:val="005B1D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ody Text Indent"/>
    <w:basedOn w:val="a"/>
    <w:link w:val="a8"/>
    <w:uiPriority w:val="99"/>
    <w:unhideWhenUsed/>
    <w:rsid w:val="005B1D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5B1D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B1D7A"/>
    <w:pPr>
      <w:ind w:left="720"/>
      <w:contextualSpacing/>
    </w:pPr>
    <w:rPr>
      <w:rFonts w:ascii="Calibri" w:eastAsia="Times New Roman" w:hAnsi="Calibri" w:cs="Times New Roman"/>
    </w:rPr>
  </w:style>
  <w:style w:type="character" w:styleId="aa">
    <w:name w:val="Emphasis"/>
    <w:uiPriority w:val="20"/>
    <w:qFormat/>
    <w:rsid w:val="005B1D7A"/>
    <w:rPr>
      <w:i/>
      <w:iCs/>
    </w:rPr>
  </w:style>
  <w:style w:type="paragraph" w:styleId="ab">
    <w:name w:val="footer"/>
    <w:basedOn w:val="a"/>
    <w:link w:val="ac"/>
    <w:uiPriority w:val="99"/>
    <w:rsid w:val="005B1D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5B1D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B1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B1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B1D7A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unhideWhenUsed/>
    <w:rsid w:val="005B1D7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B1D7A"/>
    <w:rPr>
      <w:sz w:val="16"/>
      <w:szCs w:val="16"/>
    </w:rPr>
  </w:style>
  <w:style w:type="character" w:styleId="af">
    <w:name w:val="Hyperlink"/>
    <w:basedOn w:val="a0"/>
    <w:uiPriority w:val="99"/>
    <w:unhideWhenUsed/>
    <w:rsid w:val="005B1D7A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5B1D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0">
    <w:name w:val="No Spacing"/>
    <w:link w:val="af1"/>
    <w:uiPriority w:val="1"/>
    <w:qFormat/>
    <w:rsid w:val="005B1D7A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Normal (Web)"/>
    <w:basedOn w:val="a"/>
    <w:unhideWhenUsed/>
    <w:rsid w:val="005B1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5B1D7A"/>
  </w:style>
  <w:style w:type="character" w:customStyle="1" w:styleId="af1">
    <w:name w:val="Без интервала Знак"/>
    <w:link w:val="af0"/>
    <w:uiPriority w:val="1"/>
    <w:locked/>
    <w:rsid w:val="005B1D7A"/>
    <w:rPr>
      <w:rFonts w:ascii="Calibri" w:eastAsia="Times New Roman" w:hAnsi="Calibri" w:cs="Times New Roman"/>
      <w:lang w:eastAsia="ru-RU"/>
    </w:rPr>
  </w:style>
  <w:style w:type="table" w:styleId="af3">
    <w:name w:val="Table Grid"/>
    <w:basedOn w:val="a1"/>
    <w:uiPriority w:val="59"/>
    <w:rsid w:val="005B1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10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D64AD6"/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f3"/>
    <w:uiPriority w:val="59"/>
    <w:rsid w:val="00DE5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gncenter">
    <w:name w:val="align_center"/>
    <w:basedOn w:val="a"/>
    <w:rsid w:val="00684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Strong"/>
    <w:basedOn w:val="a0"/>
    <w:uiPriority w:val="22"/>
    <w:qFormat/>
    <w:rsid w:val="00684E14"/>
    <w:rPr>
      <w:b/>
      <w:bCs/>
    </w:rPr>
  </w:style>
  <w:style w:type="character" w:customStyle="1" w:styleId="FontStyle22">
    <w:name w:val="Font Style22"/>
    <w:rsid w:val="006C79E0"/>
    <w:rPr>
      <w:rFonts w:ascii="Times New Roman" w:hAnsi="Times New Roman" w:cs="Times New Roman"/>
      <w:sz w:val="26"/>
      <w:szCs w:val="26"/>
    </w:rPr>
  </w:style>
  <w:style w:type="paragraph" w:styleId="af5">
    <w:name w:val="Subtitle"/>
    <w:basedOn w:val="a"/>
    <w:link w:val="af6"/>
    <w:qFormat/>
    <w:rsid w:val="001B66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6">
    <w:name w:val="Подзаголовок Знак"/>
    <w:basedOn w:val="a0"/>
    <w:link w:val="af5"/>
    <w:rsid w:val="001B6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B23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01">
    <w:name w:val="Основной текст + 101"/>
    <w:aliases w:val="5 pt1,Интервал 0 pt1"/>
    <w:rsid w:val="00BF3CB5"/>
    <w:rPr>
      <w:color w:val="000000"/>
      <w:spacing w:val="3"/>
      <w:w w:val="100"/>
      <w:position w:val="0"/>
      <w:sz w:val="21"/>
      <w:szCs w:val="21"/>
      <w:lang w:val="ru-RU" w:eastAsia="x-none" w:bidi="ar-SA"/>
    </w:rPr>
  </w:style>
  <w:style w:type="paragraph" w:styleId="af7">
    <w:name w:val="footnote text"/>
    <w:basedOn w:val="a"/>
    <w:link w:val="af8"/>
    <w:uiPriority w:val="99"/>
    <w:semiHidden/>
    <w:unhideWhenUsed/>
    <w:rsid w:val="00F01B7B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F01B7B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F01B7B"/>
    <w:rPr>
      <w:vertAlign w:val="superscript"/>
    </w:rPr>
  </w:style>
  <w:style w:type="character" w:styleId="afa">
    <w:name w:val="annotation reference"/>
    <w:basedOn w:val="a0"/>
    <w:uiPriority w:val="99"/>
    <w:semiHidden/>
    <w:unhideWhenUsed/>
    <w:rsid w:val="0087438C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87438C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87438C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87438C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87438C"/>
    <w:rPr>
      <w:b/>
      <w:bCs/>
      <w:sz w:val="20"/>
      <w:szCs w:val="20"/>
    </w:rPr>
  </w:style>
  <w:style w:type="character" w:customStyle="1" w:styleId="2">
    <w:name w:val="Гиперссылка2"/>
    <w:basedOn w:val="a0"/>
    <w:rsid w:val="00A27F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нак"/>
    <w:basedOn w:val="a"/>
    <w:next w:val="a"/>
    <w:link w:val="10"/>
    <w:uiPriority w:val="9"/>
    <w:qFormat/>
    <w:rsid w:val="005B1D7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D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uiPriority w:val="9"/>
    <w:rsid w:val="005B1D7A"/>
    <w:rPr>
      <w:rFonts w:ascii="Times New Roman" w:eastAsia="Times New Roman" w:hAnsi="Times New Roman" w:cs="Times New Roman"/>
      <w:b/>
      <w:sz w:val="36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B1D7A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5B1D7A"/>
  </w:style>
  <w:style w:type="paragraph" w:styleId="a3">
    <w:name w:val="header"/>
    <w:basedOn w:val="a"/>
    <w:link w:val="a4"/>
    <w:uiPriority w:val="99"/>
    <w:unhideWhenUsed/>
    <w:rsid w:val="005B1D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B1D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aliases w:val="Знак1 Знак"/>
    <w:link w:val="a6"/>
    <w:locked/>
    <w:rsid w:val="005B1D7A"/>
    <w:rPr>
      <w:rFonts w:ascii="Cambria" w:hAnsi="Cambria"/>
      <w:b/>
      <w:bCs/>
      <w:kern w:val="28"/>
      <w:sz w:val="32"/>
      <w:szCs w:val="32"/>
    </w:rPr>
  </w:style>
  <w:style w:type="paragraph" w:styleId="a6">
    <w:name w:val="Title"/>
    <w:aliases w:val="Знак1"/>
    <w:basedOn w:val="a"/>
    <w:link w:val="a5"/>
    <w:qFormat/>
    <w:rsid w:val="005B1D7A"/>
    <w:pPr>
      <w:spacing w:after="0" w:line="240" w:lineRule="auto"/>
      <w:ind w:right="-96" w:firstLine="567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12">
    <w:name w:val="Название Знак1"/>
    <w:basedOn w:val="a0"/>
    <w:uiPriority w:val="10"/>
    <w:rsid w:val="005B1D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ody Text Indent"/>
    <w:basedOn w:val="a"/>
    <w:link w:val="a8"/>
    <w:uiPriority w:val="99"/>
    <w:unhideWhenUsed/>
    <w:rsid w:val="005B1D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5B1D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B1D7A"/>
    <w:pPr>
      <w:ind w:left="720"/>
      <w:contextualSpacing/>
    </w:pPr>
    <w:rPr>
      <w:rFonts w:ascii="Calibri" w:eastAsia="Times New Roman" w:hAnsi="Calibri" w:cs="Times New Roman"/>
    </w:rPr>
  </w:style>
  <w:style w:type="character" w:styleId="aa">
    <w:name w:val="Emphasis"/>
    <w:uiPriority w:val="20"/>
    <w:qFormat/>
    <w:rsid w:val="005B1D7A"/>
    <w:rPr>
      <w:i/>
      <w:iCs/>
    </w:rPr>
  </w:style>
  <w:style w:type="paragraph" w:styleId="ab">
    <w:name w:val="footer"/>
    <w:basedOn w:val="a"/>
    <w:link w:val="ac"/>
    <w:uiPriority w:val="99"/>
    <w:rsid w:val="005B1D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5B1D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B1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B1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B1D7A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unhideWhenUsed/>
    <w:rsid w:val="005B1D7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B1D7A"/>
    <w:rPr>
      <w:sz w:val="16"/>
      <w:szCs w:val="16"/>
    </w:rPr>
  </w:style>
  <w:style w:type="character" w:styleId="af">
    <w:name w:val="Hyperlink"/>
    <w:basedOn w:val="a0"/>
    <w:uiPriority w:val="99"/>
    <w:unhideWhenUsed/>
    <w:rsid w:val="005B1D7A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5B1D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0">
    <w:name w:val="No Spacing"/>
    <w:link w:val="af1"/>
    <w:uiPriority w:val="1"/>
    <w:qFormat/>
    <w:rsid w:val="005B1D7A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Normal (Web)"/>
    <w:basedOn w:val="a"/>
    <w:unhideWhenUsed/>
    <w:rsid w:val="005B1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5B1D7A"/>
  </w:style>
  <w:style w:type="character" w:customStyle="1" w:styleId="af1">
    <w:name w:val="Без интервала Знак"/>
    <w:link w:val="af0"/>
    <w:uiPriority w:val="1"/>
    <w:locked/>
    <w:rsid w:val="005B1D7A"/>
    <w:rPr>
      <w:rFonts w:ascii="Calibri" w:eastAsia="Times New Roman" w:hAnsi="Calibri" w:cs="Times New Roman"/>
      <w:lang w:eastAsia="ru-RU"/>
    </w:rPr>
  </w:style>
  <w:style w:type="table" w:styleId="af3">
    <w:name w:val="Table Grid"/>
    <w:basedOn w:val="a1"/>
    <w:uiPriority w:val="59"/>
    <w:rsid w:val="005B1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10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D64AD6"/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f3"/>
    <w:uiPriority w:val="59"/>
    <w:rsid w:val="00DE5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gncenter">
    <w:name w:val="align_center"/>
    <w:basedOn w:val="a"/>
    <w:rsid w:val="00684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Strong"/>
    <w:basedOn w:val="a0"/>
    <w:uiPriority w:val="22"/>
    <w:qFormat/>
    <w:rsid w:val="00684E14"/>
    <w:rPr>
      <w:b/>
      <w:bCs/>
    </w:rPr>
  </w:style>
  <w:style w:type="character" w:customStyle="1" w:styleId="FontStyle22">
    <w:name w:val="Font Style22"/>
    <w:rsid w:val="006C79E0"/>
    <w:rPr>
      <w:rFonts w:ascii="Times New Roman" w:hAnsi="Times New Roman" w:cs="Times New Roman"/>
      <w:sz w:val="26"/>
      <w:szCs w:val="26"/>
    </w:rPr>
  </w:style>
  <w:style w:type="paragraph" w:styleId="af5">
    <w:name w:val="Subtitle"/>
    <w:basedOn w:val="a"/>
    <w:link w:val="af6"/>
    <w:qFormat/>
    <w:rsid w:val="001B66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6">
    <w:name w:val="Подзаголовок Знак"/>
    <w:basedOn w:val="a0"/>
    <w:link w:val="af5"/>
    <w:rsid w:val="001B6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B23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01">
    <w:name w:val="Основной текст + 101"/>
    <w:aliases w:val="5 pt1,Интервал 0 pt1"/>
    <w:rsid w:val="00BF3CB5"/>
    <w:rPr>
      <w:color w:val="000000"/>
      <w:spacing w:val="3"/>
      <w:w w:val="100"/>
      <w:position w:val="0"/>
      <w:sz w:val="21"/>
      <w:szCs w:val="21"/>
      <w:lang w:val="ru-RU" w:eastAsia="x-none" w:bidi="ar-SA"/>
    </w:rPr>
  </w:style>
  <w:style w:type="paragraph" w:styleId="af7">
    <w:name w:val="footnote text"/>
    <w:basedOn w:val="a"/>
    <w:link w:val="af8"/>
    <w:uiPriority w:val="99"/>
    <w:semiHidden/>
    <w:unhideWhenUsed/>
    <w:rsid w:val="00F01B7B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F01B7B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F01B7B"/>
    <w:rPr>
      <w:vertAlign w:val="superscript"/>
    </w:rPr>
  </w:style>
  <w:style w:type="character" w:styleId="afa">
    <w:name w:val="annotation reference"/>
    <w:basedOn w:val="a0"/>
    <w:uiPriority w:val="99"/>
    <w:semiHidden/>
    <w:unhideWhenUsed/>
    <w:rsid w:val="0087438C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87438C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87438C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87438C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87438C"/>
    <w:rPr>
      <w:b/>
      <w:bCs/>
      <w:sz w:val="20"/>
      <w:szCs w:val="20"/>
    </w:rPr>
  </w:style>
  <w:style w:type="character" w:customStyle="1" w:styleId="2">
    <w:name w:val="Гиперссылка2"/>
    <w:basedOn w:val="a0"/>
    <w:rsid w:val="00A27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66520" TargetMode="External"/><Relationship Id="rId18" Type="http://schemas.openxmlformats.org/officeDocument/2006/relationships/hyperlink" Target="https://login.consultant.ru/link/?req=doc&amp;base=LAW&amp;n=410704&amp;dst=101349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82981&amp;dst=12363" TargetMode="External"/><Relationship Id="rId17" Type="http://schemas.openxmlformats.org/officeDocument/2006/relationships/hyperlink" Target="https://login.consultant.ru/link/?req=doc&amp;base=LAW&amp;n=437464&amp;dst=10001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13281&amp;dst=12020" TargetMode="External"/><Relationship Id="rId20" Type="http://schemas.openxmlformats.org/officeDocument/2006/relationships/hyperlink" Target="https://login.consultant.ru/link/?req=doc&amp;base=LAW&amp;n=483131&amp;dst=10149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2981&amp;dst=101310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zakonrf.info/doc-32672656/gl3-pf1-st42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8490&amp;dst=100959&amp;field=134&amp;date=08.09.2025" TargetMode="External"/><Relationship Id="rId19" Type="http://schemas.openxmlformats.org/officeDocument/2006/relationships/hyperlink" Target="https://login.consultant.ru/link/?req=doc&amp;base=LAW&amp;n=494990&amp;dst=101310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602762E71F78BFF0F12075B7A1CC7CF6D8B0F80009A1DDAEBD23337C547CCC6A16956428286E77A4BF74FE78C0D09282D4888E4FC35D23Fu733F" TargetMode="External"/><Relationship Id="rId14" Type="http://schemas.openxmlformats.org/officeDocument/2006/relationships/hyperlink" Target="https://login.consultant.ru/link/?req=doc&amp;base=LAW&amp;n=494990&amp;dst=101310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8123D-D239-48B9-A116-9D25EB21C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6017</TotalTime>
  <Pages>1</Pages>
  <Words>13388</Words>
  <Characters>76315</Characters>
  <Application>Microsoft Office Word</Application>
  <DocSecurity>0</DocSecurity>
  <Lines>635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Гартман Ж.Р.</dc:creator>
  <cp:keywords/>
  <dc:description/>
  <cp:lastModifiedBy>Халикова Светлана</cp:lastModifiedBy>
  <cp:revision>90</cp:revision>
  <cp:lastPrinted>2026-03-18T10:47:00Z</cp:lastPrinted>
  <dcterms:created xsi:type="dcterms:W3CDTF">2025-01-28T04:35:00Z</dcterms:created>
  <dcterms:modified xsi:type="dcterms:W3CDTF">2026-03-19T08:06:00Z</dcterms:modified>
</cp:coreProperties>
</file>